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szCs w:val="24"/>
          <w:rtl w:val="0"/>
        </w:rPr>
        <w:t xml:space="preserve">Have faith in God</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Mark 11:12-26</w:t>
      </w:r>
    </w:p>
    <w:p w:rsidR="00000000" w:rsidDel="00000000" w:rsidP="00000000" w:rsidRDefault="00000000" w:rsidRPr="00000000">
      <w:pPr>
        <w:contextualSpacing w:val="0"/>
      </w:pPr>
      <w:r w:rsidDel="00000000" w:rsidR="00000000" w:rsidRPr="00000000">
        <w:rPr>
          <w:sz w:val="24"/>
          <w:szCs w:val="24"/>
          <w:rtl w:val="0"/>
        </w:rPr>
        <w:t xml:space="preserve">Key Verse 22</w:t>
      </w:r>
    </w:p>
    <w:p w:rsidR="00000000" w:rsidDel="00000000" w:rsidP="00000000" w:rsidRDefault="00000000" w:rsidRPr="00000000">
      <w:pPr>
        <w:contextualSpacing w:val="0"/>
        <w:jc w:val="center"/>
      </w:pPr>
      <w:r w:rsidDel="00000000" w:rsidR="00000000" w:rsidRPr="00000000">
        <w:rPr>
          <w:color w:val="ff0000"/>
          <w:sz w:val="24"/>
          <w:szCs w:val="24"/>
          <w:rtl w:val="0"/>
        </w:rPr>
        <w:t xml:space="preserve">“Have faith in God,” Jesus answered.</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Read verses 12-14. What happened on the previous day? (1-14) Why did Jesus approach a certain fig tree? (12, 13a) What did Jesus discover about the tree and why did He curse it? (13b, 14)</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Read verses 15-19. What did Jesus do when he reached Jerusalem? (15, 16) What caused Jesus to respond in this way? What does Jesus teach us concerning the temple? (17) How did the chief priests and teachers of the law respond? (18)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Read verses 20-25.  In the morning, what had happened to the fig tree? (20) How did Peter respond? (21) What did Jesus say to him? (22-23) What did Jesus tell the disciples to do when they prayed? (24) What further instruction did Jesus give and why? (25) How can we apply Jesus’ words to our lives, especially in the new year to come?</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