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spacing w:after="320" w:lineRule="auto"/>
        <w:jc w:val="center"/>
        <w:rPr>
          <w:rFonts w:ascii="Georgia" w:cs="Georgia" w:eastAsia="Georgia" w:hAnsi="Georgia"/>
        </w:rPr>
      </w:pPr>
      <w:bookmarkStart w:colFirst="0" w:colLast="0" w:name="_78up3h24pdq5" w:id="0"/>
      <w:bookmarkEnd w:id="0"/>
      <w:r w:rsidDel="00000000" w:rsidR="00000000" w:rsidRPr="00000000">
        <w:rPr>
          <w:rFonts w:ascii="Georgia" w:cs="Georgia" w:eastAsia="Georgia" w:hAnsi="Georgia"/>
          <w:rtl w:val="0"/>
        </w:rPr>
        <w:t xml:space="preserve">For Theirs is the Kingdom of Heaven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Matthew 5</w:t>
      </w:r>
      <w:r w:rsidDel="00000000" w:rsidR="00000000" w:rsidRPr="00000000">
        <w:rPr>
          <w:rtl w:val="0"/>
        </w:rPr>
        <w:t xml:space="preserve">:7-12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Key Verse 5:10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“Blessed are those who are persecuted for righteousness' sake, for theirs is the kingdom of heaven."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V.7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does it mean to be merciful?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a practical example of showing mercy? (Lev 19: 9-10)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should we be merciful? (Hos 6:6, James 2:12-13)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V.8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does it mean to be pure in heart?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can we be pure in heart? (Psalm 1)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does it mean to see God? (Numbers 12: 6-8)</w:t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V.9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does it mean to be a peacemaker?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opposite of a peacemaker? Does the world promote peace?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will peacemakers be called “sons of God”?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color w:val="980000"/>
        </w:rPr>
      </w:pPr>
      <w:r w:rsidDel="00000000" w:rsidR="00000000" w:rsidRPr="00000000">
        <w:rPr>
          <w:rtl w:val="0"/>
        </w:rPr>
        <w:t xml:space="preserve">V.10-12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Why does the world persecute believers for their “righteousness”?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should we rejoice and be glad when we are persecuted?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should we do when we are persecuted like this?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200" w:lineRule="auto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color w:val="333333"/>
      <w:highlight w:val="whit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40" w:lineRule="auto"/>
      <w:ind w:left="720" w:hanging="360"/>
    </w:pPr>
    <w:rPr/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