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The Shepherd Of The Sheep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9:35-10:07</w:t>
        </w:r>
      </w:hyperlink>
      <w:r w:rsidDel="00000000" w:rsidR="00000000" w:rsidRPr="00000000">
        <w:rPr>
          <w:rtl w:val="0"/>
        </w:rPr>
        <w:t xml:space="preserve"> </w:t>
      </w:r>
      <w:r w:rsidDel="00000000" w:rsidR="00000000" w:rsidRPr="00000000">
        <w:rPr>
          <w:rtl w:val="0"/>
        </w:rPr>
        <w:t xml:space="preserve">Key Verse 10:02</w:t>
      </w:r>
      <w:r w:rsidDel="00000000" w:rsidR="00000000" w:rsidRPr="00000000">
        <w:rPr>
          <w:rtl w:val="0"/>
        </w:rPr>
        <w:t xml:space="preserve">: “But he who enters by the door is the shepherd of the sheep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numPr>
          <w:ilvl w:val="0"/>
          <w:numId w:val="1"/>
        </w:numPr>
        <w:spacing w:line="276" w:lineRule="auto"/>
        <w:ind w:left="720" w:hanging="360"/>
        <w:rPr/>
      </w:pPr>
      <w:r w:rsidDel="00000000" w:rsidR="00000000" w:rsidRPr="00000000">
        <w:rPr>
          <w:rtl w:val="0"/>
        </w:rPr>
        <w:t xml:space="preserve">Look at verses 35. What happened to the blind man that Jesus healed?(35a) What did Jesus do when he heard the Pharisees had cast the man out?(35) What does Jesus’ question mean: “Do you believe in the Son of Man”? What does the title “Son of Man” mean?(</w:t>
      </w:r>
      <w:hyperlink r:id="rId7">
        <w:r w:rsidDel="00000000" w:rsidR="00000000" w:rsidRPr="00000000">
          <w:rPr>
            <w:color w:val="1155cc"/>
            <w:u w:val="single"/>
            <w:rtl w:val="0"/>
          </w:rPr>
          <w:t xml:space="preserve">Daniel 7:13-14</w:t>
        </w:r>
      </w:hyperlink>
      <w:r w:rsidDel="00000000" w:rsidR="00000000" w:rsidRPr="00000000">
        <w:rPr>
          <w:rtl w:val="0"/>
        </w:rPr>
        <w:t xml:space="preserve">)</w:t>
        <w:br w:type="textWrapping"/>
      </w:r>
    </w:p>
    <w:p w:rsidR="00000000" w:rsidDel="00000000" w:rsidP="00000000" w:rsidRDefault="00000000" w:rsidRPr="00000000" w14:paraId="00000006">
      <w:pPr>
        <w:numPr>
          <w:ilvl w:val="0"/>
          <w:numId w:val="1"/>
        </w:numPr>
        <w:spacing w:line="276" w:lineRule="auto"/>
        <w:ind w:left="720" w:hanging="360"/>
        <w:rPr/>
      </w:pPr>
      <w:r w:rsidDel="00000000" w:rsidR="00000000" w:rsidRPr="00000000">
        <w:rPr>
          <w:rtl w:val="0"/>
        </w:rPr>
        <w:t xml:space="preserve">V36-38. What was good about the man’s response in v36? Consider how Jesus answered the man in v37: Why is it significant that the man both saw and heard Jesus? Why is it good that the man acted on his belief and </w:t>
      </w:r>
      <w:r w:rsidDel="00000000" w:rsidR="00000000" w:rsidRPr="00000000">
        <w:rPr>
          <w:u w:val="single"/>
          <w:rtl w:val="0"/>
        </w:rPr>
        <w:t xml:space="preserve">worshipped</w:t>
      </w:r>
      <w:r w:rsidDel="00000000" w:rsidR="00000000" w:rsidRPr="00000000">
        <w:rPr>
          <w:rtl w:val="0"/>
        </w:rPr>
        <w:t xml:space="preserve"> Jesus?</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V39-41. What is the judgment for which Jesus came into the world? “What does it mean that those who do not see may see, and that those who see may become blind”?(</w:t>
      </w:r>
      <w:hyperlink r:id="rId8">
        <w:r w:rsidDel="00000000" w:rsidR="00000000" w:rsidRPr="00000000">
          <w:rPr>
            <w:color w:val="1155cc"/>
            <w:u w:val="single"/>
            <w:rtl w:val="0"/>
          </w:rPr>
          <w:t xml:space="preserve">1John 1:8-10</w:t>
        </w:r>
      </w:hyperlink>
      <w:r w:rsidDel="00000000" w:rsidR="00000000" w:rsidRPr="00000000">
        <w:rPr>
          <w:rtl w:val="0"/>
        </w:rPr>
        <w:t xml:space="preserve">) How come when the Pharisees say “We see”, their guilt remains and they become blind?(40-41) </w:t>
      </w:r>
    </w:p>
    <w:p w:rsidR="00000000" w:rsidDel="00000000" w:rsidP="00000000" w:rsidRDefault="00000000" w:rsidRPr="00000000" w14:paraId="00000009">
      <w:pPr>
        <w:numPr>
          <w:ilvl w:val="1"/>
          <w:numId w:val="1"/>
        </w:numPr>
        <w:spacing w:line="276" w:lineRule="auto"/>
        <w:ind w:left="1440" w:hanging="360"/>
        <w:rPr/>
      </w:pPr>
      <w:r w:rsidDel="00000000" w:rsidR="00000000" w:rsidRPr="00000000">
        <w:rPr>
          <w:rtl w:val="0"/>
        </w:rPr>
        <w:t xml:space="preserve">Application: What should we do if we want to see?</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V1-3a. Considering the context of </w:t>
      </w:r>
      <w:hyperlink r:id="rId9">
        <w:r w:rsidDel="00000000" w:rsidR="00000000" w:rsidRPr="00000000">
          <w:rPr>
            <w:color w:val="1155cc"/>
            <w:u w:val="single"/>
            <w:rtl w:val="0"/>
          </w:rPr>
          <w:t xml:space="preserve">John 9</w:t>
        </w:r>
      </w:hyperlink>
      <w:r w:rsidDel="00000000" w:rsidR="00000000" w:rsidRPr="00000000">
        <w:rPr>
          <w:rtl w:val="0"/>
        </w:rPr>
        <w:t xml:space="preserve">, who is a thief and a robber? In what way were the Pharisees climbing into the sheep pen by another way that isn’t the door? Who/what is the door?(7)</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V3b-5. What does the shepherd do for his sheep?(3b-4) In what way did Jesus act as a shepherd to the man? In what way did the man act as a sheep owned by the shepherd?(4-5)</w:t>
      </w:r>
    </w:p>
    <w:p w:rsidR="00000000" w:rsidDel="00000000" w:rsidP="00000000" w:rsidRDefault="00000000" w:rsidRPr="00000000" w14:paraId="0000000E">
      <w:pPr>
        <w:numPr>
          <w:ilvl w:val="1"/>
          <w:numId w:val="1"/>
        </w:numPr>
        <w:spacing w:line="276" w:lineRule="auto"/>
        <w:ind w:left="1440" w:hanging="360"/>
        <w:rPr/>
      </w:pPr>
      <w:r w:rsidDel="00000000" w:rsidR="00000000" w:rsidRPr="00000000">
        <w:rPr>
          <w:rtl w:val="0"/>
        </w:rPr>
        <w:t xml:space="preserve">Application: If we identify as Jesus’ sheep, teachers, or minor shepherds, how can we best help Jesus’ other sheep, based on today’s passage?</w:t>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spacing w:line="276" w:lineRule="auto"/>
        <w:ind w:left="0" w:firstLine="0"/>
        <w:rPr/>
      </w:pPr>
      <w:hyperlink r:id="rId10">
        <w:r w:rsidDel="00000000" w:rsidR="00000000" w:rsidRPr="00000000">
          <w:rPr>
            <w:color w:val="1155cc"/>
            <w:u w:val="single"/>
            <w:rtl w:val="0"/>
          </w:rPr>
          <w:t xml:space="preserve">Daniel 7:13-14</w:t>
        </w:r>
      </w:hyperlink>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b w:val="1"/>
          <w:rtl w:val="0"/>
        </w:rPr>
        <w:t xml:space="preserve">13</w:t>
      </w:r>
      <w:r w:rsidDel="00000000" w:rsidR="00000000" w:rsidRPr="00000000">
        <w:rPr>
          <w:rtl w:val="0"/>
        </w:rPr>
        <w:t xml:space="preserve"> “I saw in the night visions, and behold, with the clouds of heaven there came </w:t>
        <w:br w:type="textWrapping"/>
      </w:r>
      <w:r w:rsidDel="00000000" w:rsidR="00000000" w:rsidRPr="00000000">
        <w:rPr>
          <w:b w:val="1"/>
          <w:rtl w:val="0"/>
        </w:rPr>
        <w:t xml:space="preserve">one like a son of man</w:t>
      </w:r>
      <w:r w:rsidDel="00000000" w:rsidR="00000000" w:rsidRPr="00000000">
        <w:rPr>
          <w:rtl w:val="0"/>
        </w:rPr>
        <w:t xml:space="preserve">, and he came to the Ancient of Days and was presented before him. </w:t>
        <w:br w:type="textWrapping"/>
      </w:r>
      <w:r w:rsidDel="00000000" w:rsidR="00000000" w:rsidRPr="00000000">
        <w:rPr>
          <w:b w:val="1"/>
          <w:rtl w:val="0"/>
        </w:rPr>
        <w:t xml:space="preserve">14</w:t>
      </w:r>
      <w:r w:rsidDel="00000000" w:rsidR="00000000" w:rsidRPr="00000000">
        <w:rPr>
          <w:rtl w:val="0"/>
        </w:rPr>
        <w:t xml:space="preserve"> And to him was given dominion and glory and a kingdom, that all peoples, nations, and languages should serve him; his dominion is an everlasting dominion, which shall not pass away, and his kingdom one that shall not be destroyed.</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hyperlink r:id="rId11">
        <w:r w:rsidDel="00000000" w:rsidR="00000000" w:rsidRPr="00000000">
          <w:rPr>
            <w:color w:val="1155cc"/>
            <w:u w:val="single"/>
            <w:rtl w:val="0"/>
          </w:rPr>
          <w:t xml:space="preserve">1John 1:8-10</w:t>
        </w:r>
      </w:hyperlink>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b w:val="1"/>
          <w:rtl w:val="0"/>
        </w:rPr>
        <w:t xml:space="preserve">5</w:t>
      </w:r>
      <w:r w:rsidDel="00000000" w:rsidR="00000000" w:rsidRPr="00000000">
        <w:rPr>
          <w:rtl w:val="0"/>
        </w:rPr>
        <w:t xml:space="preserve"> This is the message we have heard from him and proclaim to you, that God is light, and in him is no darkness at all. </w:t>
      </w:r>
      <w:r w:rsidDel="00000000" w:rsidR="00000000" w:rsidRPr="00000000">
        <w:rPr>
          <w:b w:val="1"/>
          <w:rtl w:val="0"/>
        </w:rPr>
        <w:t xml:space="preserve">6</w:t>
      </w:r>
      <w:r w:rsidDel="00000000" w:rsidR="00000000" w:rsidRPr="00000000">
        <w:rPr>
          <w:rtl w:val="0"/>
        </w:rPr>
        <w:t xml:space="preserve"> If we say we have fellowship with him while we walk in darkness, we lie and do not practice the truth. </w:t>
      </w:r>
      <w:r w:rsidDel="00000000" w:rsidR="00000000" w:rsidRPr="00000000">
        <w:rPr>
          <w:b w:val="1"/>
          <w:rtl w:val="0"/>
        </w:rPr>
        <w:t xml:space="preserve">7</w:t>
      </w:r>
      <w:r w:rsidDel="00000000" w:rsidR="00000000" w:rsidRPr="00000000">
        <w:rPr>
          <w:rtl w:val="0"/>
        </w:rPr>
        <w:t xml:space="preserve"> But if we walk in the light, as he is in the light, we have fellowship with one another, and the blood of Jesus his Son cleanses us from all sin. </w:t>
      </w:r>
      <w:r w:rsidDel="00000000" w:rsidR="00000000" w:rsidRPr="00000000">
        <w:rPr>
          <w:b w:val="1"/>
          <w:rtl w:val="0"/>
        </w:rPr>
        <w:t xml:space="preserve">8</w:t>
      </w:r>
      <w:r w:rsidDel="00000000" w:rsidR="00000000" w:rsidRPr="00000000">
        <w:rPr>
          <w:rtl w:val="0"/>
        </w:rPr>
        <w:t xml:space="preserve"> If we say we have no sin, we deceive ourselves, and the truth is not in us. </w:t>
      </w:r>
      <w:r w:rsidDel="00000000" w:rsidR="00000000" w:rsidRPr="00000000">
        <w:rPr>
          <w:b w:val="1"/>
          <w:rtl w:val="0"/>
        </w:rPr>
        <w:t xml:space="preserve">9</w:t>
      </w:r>
      <w:r w:rsidDel="00000000" w:rsidR="00000000" w:rsidRPr="00000000">
        <w:rPr>
          <w:rtl w:val="0"/>
        </w:rPr>
        <w:t xml:space="preserve"> If we confess our sins, he is faithful and just to forgive us our sins and to cleanse us from all unrighteousness. </w:t>
      </w:r>
      <w:r w:rsidDel="00000000" w:rsidR="00000000" w:rsidRPr="00000000">
        <w:rPr>
          <w:b w:val="1"/>
          <w:rtl w:val="0"/>
        </w:rPr>
        <w:t xml:space="preserve">10</w:t>
      </w:r>
      <w:r w:rsidDel="00000000" w:rsidR="00000000" w:rsidRPr="00000000">
        <w:rPr>
          <w:rtl w:val="0"/>
        </w:rPr>
        <w:t xml:space="preserve"> If we say we have not sinned, we make him a liar, and his word is not in us.</w:t>
      </w:r>
      <w:r w:rsidDel="00000000" w:rsidR="00000000" w:rsidRPr="00000000">
        <w:rPr>
          <w:rtl w:val="0"/>
        </w:rPr>
      </w:r>
    </w:p>
    <w:sectPr>
      <w:headerReference r:id="rId12" w:type="default"/>
      <w:footerReference r:id="rId13"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1%20John%201%3A8-10&amp;version=ESV" TargetMode="External"/><Relationship Id="rId10" Type="http://schemas.openxmlformats.org/officeDocument/2006/relationships/hyperlink" Target="https://www.biblegateway.com/passage/?search=Daniel%207%3A13-14&amp;version=ESV"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ohn%209&amp;version=ESV" TargetMode="External"/><Relationship Id="rId5" Type="http://schemas.openxmlformats.org/officeDocument/2006/relationships/styles" Target="styles.xml"/><Relationship Id="rId6" Type="http://schemas.openxmlformats.org/officeDocument/2006/relationships/hyperlink" Target="https://www.biblegateway.com/passage/?search=John%209%3A35-10%3A07%20&amp;version=ESV" TargetMode="External"/><Relationship Id="rId7" Type="http://schemas.openxmlformats.org/officeDocument/2006/relationships/hyperlink" Target="https://www.biblegateway.com/passage/?search=Daniel%207%3A13-14&amp;version=ESV" TargetMode="External"/><Relationship Id="rId8" Type="http://schemas.openxmlformats.org/officeDocument/2006/relationships/hyperlink" Target="https://www.biblegateway.com/passage/?search=1%20John%201%3A8-10&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