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4"/>
          <w:szCs w:val="24"/>
        </w:rPr>
      </w:pPr>
      <w:r w:rsidDel="00000000" w:rsidR="00000000" w:rsidRPr="00000000">
        <w:rPr>
          <w:sz w:val="24"/>
          <w:szCs w:val="24"/>
          <w:rtl w:val="0"/>
        </w:rPr>
        <w:t xml:space="preserve">Never See Death</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pPr>
      <w:r w:rsidDel="00000000" w:rsidR="00000000" w:rsidRPr="00000000">
        <w:rPr>
          <w:rtl w:val="0"/>
        </w:rPr>
      </w:r>
    </w:p>
    <w:p w:rsidR="00000000" w:rsidDel="00000000" w:rsidP="00000000" w:rsidRDefault="00000000" w:rsidRPr="00000000" w14:paraId="00000003">
      <w:pPr>
        <w:spacing w:line="276" w:lineRule="auto"/>
        <w:rPr/>
      </w:pPr>
      <w:hyperlink r:id="rId6">
        <w:r w:rsidDel="00000000" w:rsidR="00000000" w:rsidRPr="00000000">
          <w:rPr>
            <w:color w:val="1155cc"/>
            <w:u w:val="single"/>
            <w:rtl w:val="0"/>
          </w:rPr>
          <w:t xml:space="preserve">John 8:48-59</w:t>
        </w:r>
      </w:hyperlink>
      <w:r w:rsidDel="00000000" w:rsidR="00000000" w:rsidRPr="00000000">
        <w:rPr>
          <w:rtl w:val="0"/>
        </w:rPr>
        <w:br w:type="textWrapping"/>
      </w:r>
      <w:r w:rsidDel="00000000" w:rsidR="00000000" w:rsidRPr="00000000">
        <w:rPr>
          <w:rtl w:val="0"/>
        </w:rPr>
        <w:t xml:space="preserve">Key Verse 51: “</w:t>
      </w:r>
      <w:r w:rsidDel="00000000" w:rsidR="00000000" w:rsidRPr="00000000">
        <w:rPr>
          <w:rtl w:val="0"/>
        </w:rPr>
        <w:t xml:space="preserve">Truly, truly, I say to you, if anyone keeps my word, he will never see death.”</w:t>
      </w:r>
    </w:p>
    <w:p w:rsidR="00000000" w:rsidDel="00000000" w:rsidP="00000000" w:rsidRDefault="00000000" w:rsidRPr="00000000" w14:paraId="00000004">
      <w:pPr>
        <w:spacing w:line="276" w:lineRule="auto"/>
        <w:rPr/>
      </w:pPr>
      <w:r w:rsidDel="00000000" w:rsidR="00000000" w:rsidRPr="00000000">
        <w:rPr>
          <w:rtl w:val="0"/>
        </w:rPr>
        <w:br w:type="textWrapping"/>
      </w:r>
    </w:p>
    <w:p w:rsidR="00000000" w:rsidDel="00000000" w:rsidP="00000000" w:rsidRDefault="00000000" w:rsidRPr="00000000" w14:paraId="00000005">
      <w:pPr>
        <w:numPr>
          <w:ilvl w:val="0"/>
          <w:numId w:val="1"/>
        </w:numPr>
        <w:spacing w:line="360" w:lineRule="auto"/>
        <w:ind w:left="720" w:hanging="360"/>
        <w:rPr/>
      </w:pPr>
      <w:r w:rsidDel="00000000" w:rsidR="00000000" w:rsidRPr="00000000">
        <w:rPr>
          <w:rtl w:val="0"/>
        </w:rPr>
        <w:t xml:space="preserve">Look at verse 48-50. Consider what it means to honor and glorify someone: Why would you honor or seek someone else’s glory? Why would you dishonor someone? What is Jesus doing compared to the Jews? Why do you think there is such a difference in their behavior? Who seeks Jesus’ glory?(50,54) Why is it important that He is the judge?</w:t>
      </w:r>
      <w:r w:rsidDel="00000000" w:rsidR="00000000" w:rsidRPr="00000000">
        <w:rPr>
          <w:rtl w:val="0"/>
        </w:rPr>
      </w:r>
    </w:p>
    <w:p w:rsidR="00000000" w:rsidDel="00000000" w:rsidP="00000000" w:rsidRDefault="00000000" w:rsidRPr="00000000" w14:paraId="00000006">
      <w:pPr>
        <w:spacing w:line="360" w:lineRule="auto"/>
        <w:ind w:left="720" w:firstLine="0"/>
        <w:rPr/>
      </w:pPr>
      <w:r w:rsidDel="00000000" w:rsidR="00000000" w:rsidRPr="00000000">
        <w:rPr>
          <w:rtl w:val="0"/>
        </w:rPr>
      </w:r>
    </w:p>
    <w:p w:rsidR="00000000" w:rsidDel="00000000" w:rsidP="00000000" w:rsidRDefault="00000000" w:rsidRPr="00000000" w14:paraId="00000007">
      <w:pPr>
        <w:numPr>
          <w:ilvl w:val="0"/>
          <w:numId w:val="1"/>
        </w:numPr>
        <w:spacing w:line="360" w:lineRule="auto"/>
        <w:ind w:left="720" w:hanging="360"/>
        <w:rPr/>
      </w:pPr>
      <w:r w:rsidDel="00000000" w:rsidR="00000000" w:rsidRPr="00000000">
        <w:rPr>
          <w:rtl w:val="0"/>
        </w:rPr>
        <w:t xml:space="preserve">V51-55. What will happen if we keep Jesus' word? What does it mean to “see death”? What does it mean to “keep his word”? Whose word does Jesus keep?(55)</w:t>
      </w:r>
    </w:p>
    <w:p w:rsidR="00000000" w:rsidDel="00000000" w:rsidP="00000000" w:rsidRDefault="00000000" w:rsidRPr="00000000" w14:paraId="00000008">
      <w:pPr>
        <w:spacing w:line="360" w:lineRule="auto"/>
        <w:ind w:left="1440" w:firstLine="0"/>
        <w:rPr/>
      </w:pPr>
      <w:r w:rsidDel="00000000" w:rsidR="00000000" w:rsidRPr="00000000">
        <w:rPr>
          <w:rtl w:val="0"/>
        </w:rPr>
      </w:r>
    </w:p>
    <w:p w:rsidR="00000000" w:rsidDel="00000000" w:rsidP="00000000" w:rsidRDefault="00000000" w:rsidRPr="00000000" w14:paraId="00000009">
      <w:pPr>
        <w:numPr>
          <w:ilvl w:val="1"/>
          <w:numId w:val="1"/>
        </w:numPr>
        <w:spacing w:line="360" w:lineRule="auto"/>
        <w:ind w:left="1440" w:hanging="360"/>
        <w:rPr/>
      </w:pPr>
      <w:r w:rsidDel="00000000" w:rsidR="00000000" w:rsidRPr="00000000">
        <w:rPr>
          <w:rtl w:val="0"/>
        </w:rPr>
        <w:t xml:space="preserve">How did the Jews challenge Jesus’ words?(52-53) What did they not understand about who Jesus was, who did they not know?(54-55) Whose words might they have been keeping?</w:t>
      </w:r>
    </w:p>
    <w:p w:rsidR="00000000" w:rsidDel="00000000" w:rsidP="00000000" w:rsidRDefault="00000000" w:rsidRPr="00000000" w14:paraId="0000000A">
      <w:pPr>
        <w:spacing w:line="360" w:lineRule="auto"/>
        <w:ind w:left="1440" w:firstLine="0"/>
        <w:rPr/>
      </w:pPr>
      <w:r w:rsidDel="00000000" w:rsidR="00000000" w:rsidRPr="00000000">
        <w:rPr>
          <w:rtl w:val="0"/>
        </w:rPr>
      </w:r>
    </w:p>
    <w:p w:rsidR="00000000" w:rsidDel="00000000" w:rsidP="00000000" w:rsidRDefault="00000000" w:rsidRPr="00000000" w14:paraId="0000000B">
      <w:pPr>
        <w:numPr>
          <w:ilvl w:val="0"/>
          <w:numId w:val="1"/>
        </w:numPr>
        <w:spacing w:line="360" w:lineRule="auto"/>
        <w:ind w:left="720" w:hanging="360"/>
        <w:rPr/>
      </w:pPr>
      <w:r w:rsidDel="00000000" w:rsidR="00000000" w:rsidRPr="00000000">
        <w:rPr>
          <w:rtl w:val="0"/>
        </w:rPr>
        <w:t xml:space="preserve">V56-59. What does Jesus share about Abraham?(56) What does it mean that Abraham rejoiced that he would see Jesus’ day, and that he saw it and was glad? How can we see Jesus' day and be glad? What does Jesus mean when he says “before Abraham was, I am”? What is the significance of Jesus saying “I am”? (</w:t>
      </w:r>
      <w:hyperlink r:id="rId7">
        <w:r w:rsidDel="00000000" w:rsidR="00000000" w:rsidRPr="00000000">
          <w:rPr>
            <w:color w:val="1155cc"/>
            <w:u w:val="single"/>
            <w:rtl w:val="0"/>
          </w:rPr>
          <w:t xml:space="preserve">Exodus 3:13-14</w:t>
        </w:r>
      </w:hyperlink>
      <w:r w:rsidDel="00000000" w:rsidR="00000000" w:rsidRPr="00000000">
        <w:rPr>
          <w:rtl w:val="0"/>
        </w:rPr>
        <w:t xml:space="preserve">) Why did the Jews pick up stones to stone Jesus?</w:t>
      </w:r>
    </w:p>
    <w:p w:rsidR="00000000" w:rsidDel="00000000" w:rsidP="00000000" w:rsidRDefault="00000000" w:rsidRPr="00000000" w14:paraId="0000000C">
      <w:pPr>
        <w:spacing w:line="360" w:lineRule="auto"/>
        <w:rPr/>
      </w:pPr>
      <w:r w:rsidDel="00000000" w:rsidR="00000000" w:rsidRPr="00000000">
        <w:rPr>
          <w:rtl w:val="0"/>
        </w:rPr>
      </w:r>
    </w:p>
    <w:p w:rsidR="00000000" w:rsidDel="00000000" w:rsidP="00000000" w:rsidRDefault="00000000" w:rsidRPr="00000000" w14:paraId="0000000D">
      <w:pPr>
        <w:spacing w:line="360" w:lineRule="auto"/>
        <w:rPr/>
      </w:pPr>
      <w:r w:rsidDel="00000000" w:rsidR="00000000" w:rsidRPr="00000000">
        <w:rPr>
          <w:rtl w:val="0"/>
        </w:rPr>
      </w:r>
    </w:p>
    <w:p w:rsidR="00000000" w:rsidDel="00000000" w:rsidP="00000000" w:rsidRDefault="00000000" w:rsidRPr="00000000" w14:paraId="0000000E">
      <w:pPr>
        <w:spacing w:line="360" w:lineRule="auto"/>
        <w:ind w:left="0" w:firstLine="0"/>
        <w:rPr/>
      </w:pPr>
      <w:hyperlink r:id="rId8">
        <w:r w:rsidDel="00000000" w:rsidR="00000000" w:rsidRPr="00000000">
          <w:rPr>
            <w:color w:val="1155cc"/>
            <w:u w:val="single"/>
            <w:rtl w:val="0"/>
          </w:rPr>
          <w:t xml:space="preserve">Exodus 3:13-14</w:t>
        </w:r>
      </w:hyperlink>
      <w:r w:rsidDel="00000000" w:rsidR="00000000" w:rsidRPr="00000000">
        <w:rPr>
          <w:rtl w:val="0"/>
        </w:rPr>
      </w:r>
    </w:p>
    <w:p w:rsidR="00000000" w:rsidDel="00000000" w:rsidP="00000000" w:rsidRDefault="00000000" w:rsidRPr="00000000" w14:paraId="0000000F">
      <w:pPr>
        <w:spacing w:line="360" w:lineRule="auto"/>
        <w:ind w:left="0" w:firstLine="0"/>
        <w:rPr>
          <w:highlight w:val="white"/>
        </w:rPr>
      </w:pPr>
      <w:r w:rsidDel="00000000" w:rsidR="00000000" w:rsidRPr="00000000">
        <w:rPr>
          <w:b w:val="1"/>
          <w:highlight w:val="white"/>
          <w:rtl w:val="0"/>
        </w:rPr>
        <w:t xml:space="preserve">13 </w:t>
      </w:r>
      <w:r w:rsidDel="00000000" w:rsidR="00000000" w:rsidRPr="00000000">
        <w:rPr>
          <w:highlight w:val="white"/>
          <w:rtl w:val="0"/>
        </w:rPr>
        <w:t xml:space="preserve">Then Moses said to God, “If I come to the people of Israel and say to them, ‘The God of your fathers has sent me to you,’ and they ask me, ‘What is his name?’ what shall I say to them?” </w:t>
        <w:br w:type="textWrapping"/>
      </w:r>
      <w:r w:rsidDel="00000000" w:rsidR="00000000" w:rsidRPr="00000000">
        <w:rPr>
          <w:b w:val="1"/>
          <w:highlight w:val="white"/>
          <w:rtl w:val="0"/>
        </w:rPr>
        <w:t xml:space="preserve">14 </w:t>
      </w:r>
      <w:r w:rsidDel="00000000" w:rsidR="00000000" w:rsidRPr="00000000">
        <w:rPr>
          <w:highlight w:val="white"/>
          <w:rtl w:val="0"/>
        </w:rPr>
        <w:t xml:space="preserve">God said to Moses, “</w:t>
      </w:r>
      <w:r w:rsidDel="00000000" w:rsidR="00000000" w:rsidRPr="00000000">
        <w:rPr>
          <w:smallCaps w:val="1"/>
          <w:highlight w:val="white"/>
          <w:rtl w:val="0"/>
        </w:rPr>
        <w:t xml:space="preserve">I am who I am</w:t>
      </w:r>
      <w:r w:rsidDel="00000000" w:rsidR="00000000" w:rsidRPr="00000000">
        <w:rPr>
          <w:highlight w:val="white"/>
          <w:rtl w:val="0"/>
        </w:rPr>
        <w:t xml:space="preserve">.” And he said, “Say this to the people of Israel: ‘</w:t>
      </w:r>
      <w:r w:rsidDel="00000000" w:rsidR="00000000" w:rsidRPr="00000000">
        <w:rPr>
          <w:smallCaps w:val="1"/>
          <w:highlight w:val="white"/>
          <w:rtl w:val="0"/>
        </w:rPr>
        <w:t xml:space="preserve">I am</w:t>
      </w:r>
      <w:r w:rsidDel="00000000" w:rsidR="00000000" w:rsidRPr="00000000">
        <w:rPr>
          <w:highlight w:val="white"/>
          <w:rtl w:val="0"/>
        </w:rPr>
        <w:t xml:space="preserve"> has sent me to you.’”</w:t>
      </w:r>
    </w:p>
    <w:p w:rsidR="00000000" w:rsidDel="00000000" w:rsidP="00000000" w:rsidRDefault="00000000" w:rsidRPr="00000000" w14:paraId="00000010">
      <w:pPr>
        <w:spacing w:line="276" w:lineRule="auto"/>
        <w:ind w:left="0" w:firstLine="0"/>
        <w:rPr>
          <w:highlight w:val="white"/>
        </w:rPr>
      </w:pPr>
      <w:r w:rsidDel="00000000" w:rsidR="00000000" w:rsidRPr="00000000">
        <w:rPr>
          <w:rtl w:val="0"/>
        </w:rPr>
      </w:r>
    </w:p>
    <w:p w:rsidR="00000000" w:rsidDel="00000000" w:rsidP="00000000" w:rsidRDefault="00000000" w:rsidRPr="00000000" w14:paraId="00000011">
      <w:pPr>
        <w:spacing w:line="276" w:lineRule="auto"/>
        <w:ind w:left="0" w:firstLine="0"/>
        <w:rPr>
          <w:highlight w:val="white"/>
        </w:rPr>
      </w:pPr>
      <w:r w:rsidDel="00000000" w:rsidR="00000000" w:rsidRPr="00000000">
        <w:rPr>
          <w:rtl w:val="0"/>
        </w:rPr>
      </w:r>
    </w:p>
    <w:sectPr>
      <w:headerReference r:id="rId9" w:type="default"/>
      <w:footerReference r:id="rId10" w:type="default"/>
      <w:pgSz w:h="15840" w:w="12240" w:orient="portrait"/>
      <w:pgMar w:bottom="0" w:top="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00" w:lineRule="auto"/>
    </w:pPr>
    <w:rPr>
      <w:sz w:val="32"/>
      <w:szCs w:val="32"/>
    </w:rPr>
  </w:style>
  <w:style w:type="paragraph" w:styleId="Heading2">
    <w:name w:val="heading 2"/>
    <w:basedOn w:val="Normal"/>
    <w:next w:val="Normal"/>
    <w:pPr>
      <w:keepNext w:val="1"/>
      <w:keepLines w:val="1"/>
      <w:pageBreakBefore w:val="0"/>
      <w:spacing w:after="80" w:before="360" w:lineRule="auto"/>
    </w:pPr>
    <w:rPr>
      <w:b w:val="1"/>
      <w:color w:val="333333"/>
      <w:highlight w:val="white"/>
    </w:rPr>
  </w:style>
  <w:style w:type="paragraph" w:styleId="Heading3">
    <w:name w:val="heading 3"/>
    <w:basedOn w:val="Normal"/>
    <w:next w:val="Normal"/>
    <w:pPr>
      <w:keepNext w:val="1"/>
      <w:keepLines w:val="1"/>
      <w:pageBreakBefore w:val="0"/>
      <w:spacing w:before="160" w:lineRule="auto"/>
    </w:pPr>
    <w:rPr>
      <w:color w:val="66666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biblegateway.com/passage/?search=John%208%3A48-59&amp;version=ESV" TargetMode="External"/><Relationship Id="rId7" Type="http://schemas.openxmlformats.org/officeDocument/2006/relationships/hyperlink" Target="https://www.biblegateway.com/passage/?search=ex%203%3A13-14&amp;version=ESV" TargetMode="External"/><Relationship Id="rId8" Type="http://schemas.openxmlformats.org/officeDocument/2006/relationships/hyperlink" Target="https://www.biblegateway.com/passage/?search=ex%203%3A13-14&amp;version=ES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