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If Anyone Eats Of This Bread, He Will Live Forever</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u w:val="single"/>
            <w:rtl w:val="0"/>
          </w:rPr>
          <w:t xml:space="preserve">John 6:41-51</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 Verse 51: </w:t>
      </w:r>
      <w:r w:rsidDel="00000000" w:rsidR="00000000" w:rsidRPr="00000000">
        <w:rPr>
          <w:rtl w:val="0"/>
        </w:rPr>
        <w:t xml:space="preserve">I am the living bread that came down from heaven. If anyone eats of this bread, he will live forever. And the bread that I will give for the life of the world is my flesh.”</w:t>
      </w:r>
      <w:r w:rsidDel="00000000" w:rsidR="00000000" w:rsidRPr="00000000">
        <w:rPr>
          <w:rtl w:val="0"/>
        </w:rPr>
        <w:br w:type="textWrapping"/>
      </w:r>
    </w:p>
    <w:p w:rsidR="00000000" w:rsidDel="00000000" w:rsidP="00000000" w:rsidRDefault="00000000" w:rsidRPr="00000000" w14:paraId="00000004">
      <w:pPr>
        <w:numPr>
          <w:ilvl w:val="0"/>
          <w:numId w:val="1"/>
        </w:numPr>
        <w:spacing w:after="0" w:afterAutospacing="0" w:before="80" w:line="276" w:lineRule="auto"/>
        <w:ind w:left="720" w:hanging="360"/>
        <w:rPr>
          <w:u w:val="none"/>
        </w:rPr>
      </w:pPr>
      <w:r w:rsidDel="00000000" w:rsidR="00000000" w:rsidRPr="00000000">
        <w:rPr>
          <w:rtl w:val="0"/>
        </w:rPr>
        <w:t xml:space="preserve">Look at verses 41-42. Jesus said </w:t>
      </w:r>
      <w:r w:rsidDel="00000000" w:rsidR="00000000" w:rsidRPr="00000000">
        <w:rPr>
          <w:sz w:val="24"/>
          <w:szCs w:val="24"/>
          <w:highlight w:val="white"/>
          <w:rtl w:val="0"/>
        </w:rPr>
        <w:t xml:space="preserve">“I am the bread that came down from heaven.”</w:t>
      </w:r>
      <w:r w:rsidDel="00000000" w:rsidR="00000000" w:rsidRPr="00000000">
        <w:rPr>
          <w:rtl w:val="0"/>
        </w:rPr>
        <w:t xml:space="preserve"> </w:t>
      </w:r>
      <w:r w:rsidDel="00000000" w:rsidR="00000000" w:rsidRPr="00000000">
        <w:rPr>
          <w:rtl w:val="0"/>
        </w:rPr>
        <w:t xml:space="preserve">What does this proclamation imply about Jesus? Why did the Jews grumble when he said this, why couldn’t they accept Jesus? </w:t>
        <w:br w:type="textWrapping"/>
      </w:r>
    </w:p>
    <w:p w:rsidR="00000000" w:rsidDel="00000000" w:rsidP="00000000" w:rsidRDefault="00000000" w:rsidRPr="00000000" w14:paraId="00000005">
      <w:pPr>
        <w:numPr>
          <w:ilvl w:val="1"/>
          <w:numId w:val="1"/>
        </w:numPr>
        <w:spacing w:after="0" w:afterAutospacing="0" w:before="0" w:beforeAutospacing="0" w:line="276" w:lineRule="auto"/>
        <w:ind w:left="1440" w:hanging="360"/>
        <w:rPr>
          <w:u w:val="none"/>
        </w:rPr>
      </w:pPr>
      <w:r w:rsidDel="00000000" w:rsidR="00000000" w:rsidRPr="00000000">
        <w:rPr>
          <w:rtl w:val="0"/>
        </w:rPr>
        <w:t xml:space="preserve">Similarly, what might hinder us from accepting a word from someone familiar to us? How can we remove this type of bias?</w:t>
        <w:br w:type="textWrapping"/>
      </w:r>
    </w:p>
    <w:p w:rsidR="00000000" w:rsidDel="00000000" w:rsidP="00000000" w:rsidRDefault="00000000" w:rsidRPr="00000000" w14:paraId="00000006">
      <w:pPr>
        <w:numPr>
          <w:ilvl w:val="0"/>
          <w:numId w:val="1"/>
        </w:numPr>
        <w:spacing w:after="0" w:afterAutospacing="0" w:before="0" w:beforeAutospacing="0" w:line="276" w:lineRule="auto"/>
        <w:ind w:left="720" w:hanging="360"/>
      </w:pPr>
      <w:r w:rsidDel="00000000" w:rsidR="00000000" w:rsidRPr="00000000">
        <w:rPr>
          <w:rtl w:val="0"/>
        </w:rPr>
        <w:t xml:space="preserve">V43-46. What do you think it means to be drawn by the Father? What do you think it means to be taught by God, to hear and learn from the Father? What could that look like in someone’s life? What is the end result of being drawn by the Father/taught by God?</w:t>
        <w:br w:type="textWrapping"/>
      </w:r>
    </w:p>
    <w:p w:rsidR="00000000" w:rsidDel="00000000" w:rsidP="00000000" w:rsidRDefault="00000000" w:rsidRPr="00000000" w14:paraId="00000007">
      <w:pPr>
        <w:numPr>
          <w:ilvl w:val="0"/>
          <w:numId w:val="1"/>
        </w:numPr>
        <w:spacing w:after="0" w:afterAutospacing="0" w:before="0" w:beforeAutospacing="0" w:line="276" w:lineRule="auto"/>
        <w:ind w:left="720" w:hanging="360"/>
      </w:pPr>
      <w:r w:rsidDel="00000000" w:rsidR="00000000" w:rsidRPr="00000000">
        <w:rPr>
          <w:rtl w:val="0"/>
        </w:rPr>
        <w:t xml:space="preserve">V47-50. How is the bread of life different from the manna? Why might the Jews have only focused on the manna and Moses, to the point that they thought they did not need Jesus, the bread of life?</w:t>
        <w:br w:type="textWrapping"/>
      </w:r>
    </w:p>
    <w:p w:rsidR="00000000" w:rsidDel="00000000" w:rsidP="00000000" w:rsidRDefault="00000000" w:rsidRPr="00000000" w14:paraId="00000008">
      <w:pPr>
        <w:numPr>
          <w:ilvl w:val="0"/>
          <w:numId w:val="1"/>
        </w:numPr>
        <w:spacing w:after="240" w:before="0" w:beforeAutospacing="0" w:line="276" w:lineRule="auto"/>
        <w:ind w:left="720" w:hanging="360"/>
        <w:rPr>
          <w:u w:val="none"/>
        </w:rPr>
      </w:pPr>
      <w:r w:rsidDel="00000000" w:rsidR="00000000" w:rsidRPr="00000000">
        <w:rPr>
          <w:rtl w:val="0"/>
        </w:rPr>
        <w:t xml:space="preserve">V51. What is the bread that Jesus gave? What does it mean that Jesus gave his flesh for the life of the world? What does it mean to eat this bread?</w:t>
      </w:r>
    </w:p>
    <w:p w:rsidR="00000000" w:rsidDel="00000000" w:rsidP="00000000" w:rsidRDefault="00000000" w:rsidRPr="00000000" w14:paraId="00000009">
      <w:pPr>
        <w:spacing w:after="240" w:before="80" w:line="276"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80" w:line="276" w:lineRule="auto"/>
        <w:ind w:left="0" w:right="0" w:firstLine="0"/>
        <w:jc w:val="left"/>
        <w:rPr/>
      </w:pPr>
      <w:hyperlink r:id="rId7">
        <w:r w:rsidDel="00000000" w:rsidR="00000000" w:rsidRPr="00000000">
          <w:rPr>
            <w:color w:val="1155cc"/>
            <w:u w:val="single"/>
            <w:rtl w:val="0"/>
          </w:rPr>
          <w:t xml:space="preserve">Isaiah 54:13 </w:t>
        </w:r>
      </w:hyperlink>
      <w:r w:rsidDel="00000000" w:rsidR="00000000" w:rsidRPr="00000000">
        <w:rPr>
          <w:rtl w:val="0"/>
        </w:rPr>
        <w:br w:type="textWrapping"/>
      </w:r>
      <w:r w:rsidDel="00000000" w:rsidR="00000000" w:rsidRPr="00000000">
        <w:rPr>
          <w:rtl w:val="0"/>
        </w:rPr>
        <w:t xml:space="preserve">All your children shall be taught by the </w:t>
      </w:r>
      <w:r w:rsidDel="00000000" w:rsidR="00000000" w:rsidRPr="00000000">
        <w:rPr>
          <w:rtl w:val="0"/>
        </w:rPr>
        <w:t xml:space="preserve">Lord</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and great shall be the peace of your children.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6%3A41-51&amp;version=ESV" TargetMode="External"/><Relationship Id="rId7" Type="http://schemas.openxmlformats.org/officeDocument/2006/relationships/hyperlink" Target="https://www.biblegateway.com/passage/?search=Isaiah%2054%3A13%20&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