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4"/>
          <w:szCs w:val="24"/>
        </w:rPr>
      </w:pPr>
      <w:r w:rsidDel="00000000" w:rsidR="00000000" w:rsidRPr="00000000">
        <w:rPr>
          <w:sz w:val="24"/>
          <w:szCs w:val="24"/>
          <w:rtl w:val="0"/>
        </w:rPr>
        <w:t xml:space="preserve">They Bear Witness About Me</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rtl w:val="0"/>
          </w:rPr>
          <w:t xml:space="preserve">John 5:30-47</w:t>
        </w:r>
      </w:hyperlink>
      <w:r w:rsidDel="00000000" w:rsidR="00000000" w:rsidRPr="00000000">
        <w:rPr>
          <w:color w:val="434343"/>
          <w:rtl w:val="0"/>
        </w:rPr>
        <w:t xml:space="preserve"> </w:t>
      </w:r>
      <w:r w:rsidDel="00000000" w:rsidR="00000000" w:rsidRPr="00000000">
        <w:rPr>
          <w:rtl w:val="0"/>
        </w:rPr>
        <w:t xml:space="preserve">Key Verse 34: “</w:t>
      </w:r>
      <w:r w:rsidDel="00000000" w:rsidR="00000000" w:rsidRPr="00000000">
        <w:rPr>
          <w:rtl w:val="0"/>
        </w:rPr>
        <w:t xml:space="preserve">Not that the testimony that I receive is from man, but I say these things so that you may be saved.</w:t>
      </w:r>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03">
      <w:pPr>
        <w:numPr>
          <w:ilvl w:val="0"/>
          <w:numId w:val="1"/>
        </w:numPr>
        <w:spacing w:line="360" w:lineRule="auto"/>
        <w:ind w:left="720" w:hanging="360"/>
        <w:rPr/>
      </w:pPr>
      <w:r w:rsidDel="00000000" w:rsidR="00000000" w:rsidRPr="00000000">
        <w:rPr>
          <w:rtl w:val="0"/>
        </w:rPr>
        <w:t xml:space="preserve">Look at verses 30-31. Why is Jesus’ judgment just?(30) Why does Jesus say that his testimony is not true if he alone bears witness about himself?(</w:t>
      </w:r>
      <w:hyperlink r:id="rId7">
        <w:r w:rsidDel="00000000" w:rsidR="00000000" w:rsidRPr="00000000">
          <w:rPr>
            <w:color w:val="1155cc"/>
            <w:rtl w:val="0"/>
          </w:rPr>
          <w:t xml:space="preserve">Deut 19:15</w:t>
        </w:r>
      </w:hyperlink>
      <w:r w:rsidDel="00000000" w:rsidR="00000000" w:rsidRPr="00000000">
        <w:rPr>
          <w:rtl w:val="0"/>
        </w:rPr>
        <w:t xml:space="preserve">) </w:t>
        <w:br w:type="textWrapping"/>
        <w:t xml:space="preserve">  </w:t>
      </w:r>
    </w:p>
    <w:p w:rsidR="00000000" w:rsidDel="00000000" w:rsidP="00000000" w:rsidRDefault="00000000" w:rsidRPr="00000000" w14:paraId="00000004">
      <w:pPr>
        <w:numPr>
          <w:ilvl w:val="0"/>
          <w:numId w:val="1"/>
        </w:numPr>
        <w:spacing w:line="360" w:lineRule="auto"/>
        <w:ind w:left="720" w:hanging="360"/>
        <w:rPr/>
      </w:pPr>
      <w:r w:rsidDel="00000000" w:rsidR="00000000" w:rsidRPr="00000000">
        <w:rPr>
          <w:rtl w:val="0"/>
        </w:rPr>
        <w:t xml:space="preserve">V32-35. How did </w:t>
      </w:r>
      <w:r w:rsidDel="00000000" w:rsidR="00000000" w:rsidRPr="00000000">
        <w:rPr>
          <w:rtl w:val="0"/>
        </w:rPr>
        <w:t xml:space="preserve">John the baptist bear witness about Jesus? Why is Jesus pointing to other witnesses that bear testimony about him according to verse 34?</w:t>
      </w:r>
      <w:r w:rsidDel="00000000" w:rsidR="00000000" w:rsidRPr="00000000">
        <w:rPr>
          <w:rtl w:val="0"/>
        </w:rPr>
      </w:r>
    </w:p>
    <w:p w:rsidR="00000000" w:rsidDel="00000000" w:rsidP="00000000" w:rsidRDefault="00000000" w:rsidRPr="00000000" w14:paraId="00000005">
      <w:pPr>
        <w:spacing w:line="360" w:lineRule="auto"/>
        <w:ind w:left="720" w:firstLine="0"/>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u w:val="none"/>
        </w:rPr>
      </w:pPr>
      <w:r w:rsidDel="00000000" w:rsidR="00000000" w:rsidRPr="00000000">
        <w:rPr>
          <w:rtl w:val="0"/>
        </w:rPr>
        <w:t xml:space="preserve">V36. </w:t>
      </w:r>
      <w:r w:rsidDel="00000000" w:rsidR="00000000" w:rsidRPr="00000000">
        <w:rPr>
          <w:rtl w:val="0"/>
        </w:rPr>
        <w:t xml:space="preserve">What are the works that Jesus is doing? </w:t>
      </w:r>
      <w:r w:rsidDel="00000000" w:rsidR="00000000" w:rsidRPr="00000000">
        <w:rPr>
          <w:rtl w:val="0"/>
        </w:rPr>
        <w:t xml:space="preserve">How do Jesus’ works bear witness about him?</w:t>
      </w:r>
      <w:r w:rsidDel="00000000" w:rsidR="00000000" w:rsidRPr="00000000">
        <w:rPr>
          <w:rtl w:val="0"/>
        </w:rPr>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u w:val="none"/>
        </w:rPr>
      </w:pPr>
      <w:r w:rsidDel="00000000" w:rsidR="00000000" w:rsidRPr="00000000">
        <w:rPr>
          <w:rtl w:val="0"/>
        </w:rPr>
        <w:t xml:space="preserve">V37-38. How does the Father bear witness about Jesus?  How can we hear the Father’s voice, see his form, and have his word abide in us? (38)</w:t>
      </w:r>
    </w:p>
    <w:p w:rsidR="00000000" w:rsidDel="00000000" w:rsidP="00000000" w:rsidRDefault="00000000" w:rsidRPr="00000000" w14:paraId="00000009">
      <w:pPr>
        <w:spacing w:line="360" w:lineRule="auto"/>
        <w:ind w:left="144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V39-40. How do the scriptures bear witness about Jesus? How are the scriptures related to coming to Jesus? (</w:t>
      </w:r>
      <w:hyperlink r:id="rId8">
        <w:r w:rsidDel="00000000" w:rsidR="00000000" w:rsidRPr="00000000">
          <w:rPr>
            <w:color w:val="1155cc"/>
            <w:rtl w:val="0"/>
          </w:rPr>
          <w:t xml:space="preserve">Rom 10:17</w:t>
        </w:r>
      </w:hyperlink>
      <w:r w:rsidDel="00000000" w:rsidR="00000000" w:rsidRPr="00000000">
        <w:rPr>
          <w:rtl w:val="0"/>
        </w:rPr>
        <w:t xml:space="preserve">) What does it mean to come to Jesus?</w:t>
      </w:r>
    </w:p>
    <w:p w:rsidR="00000000" w:rsidDel="00000000" w:rsidP="00000000" w:rsidRDefault="00000000" w:rsidRPr="00000000" w14:paraId="0000000B">
      <w:pPr>
        <w:spacing w:line="360" w:lineRule="auto"/>
        <w:ind w:left="1440" w:firstLine="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V41-44. Why didn’t the Jews receive Jesus? Who did they receive? Why? How could they  come to believe? (44)</w:t>
      </w:r>
    </w:p>
    <w:p w:rsidR="00000000" w:rsidDel="00000000" w:rsidP="00000000" w:rsidRDefault="00000000" w:rsidRPr="00000000" w14:paraId="0000000D">
      <w:pPr>
        <w:spacing w:line="36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u w:val="none"/>
        </w:rPr>
      </w:pPr>
      <w:r w:rsidDel="00000000" w:rsidR="00000000" w:rsidRPr="00000000">
        <w:rPr>
          <w:rtl w:val="0"/>
        </w:rPr>
        <w:t xml:space="preserve">V45-47. Why will Moses accuse the Jews in the end? What does it mean that the Jews set their hope on Moses, but did not believe him? How is believing Moses' writings connected to believing in Jesus’ words? How did Moses bear witness about Jesus? </w:t>
      </w:r>
    </w:p>
    <w:p w:rsidR="00000000" w:rsidDel="00000000" w:rsidP="00000000" w:rsidRDefault="00000000" w:rsidRPr="00000000" w14:paraId="0000000F">
      <w:pPr>
        <w:spacing w:line="360" w:lineRule="auto"/>
        <w:ind w:left="0" w:firstLine="0"/>
        <w:rPr/>
      </w:pPr>
      <w:r w:rsidDel="00000000" w:rsidR="00000000" w:rsidRPr="00000000">
        <w:rPr>
          <w:rtl w:val="0"/>
        </w:rPr>
      </w:r>
    </w:p>
    <w:p w:rsidR="00000000" w:rsidDel="00000000" w:rsidP="00000000" w:rsidRDefault="00000000" w:rsidRPr="00000000" w14:paraId="00000010">
      <w:pPr>
        <w:spacing w:line="276" w:lineRule="auto"/>
        <w:ind w:left="0" w:firstLine="0"/>
        <w:rPr/>
      </w:pPr>
      <w:r w:rsidDel="00000000" w:rsidR="00000000" w:rsidRPr="00000000">
        <w:rPr>
          <w:b w:val="1"/>
          <w:rtl w:val="0"/>
        </w:rPr>
        <w:t xml:space="preserve">Deuteronomy 19:15</w:t>
        <w:br w:type="textWrapping"/>
      </w:r>
      <w:r w:rsidDel="00000000" w:rsidR="00000000" w:rsidRPr="00000000">
        <w:rPr>
          <w:rtl w:val="0"/>
        </w:rPr>
        <w:t xml:space="preserve">A single witness shall not suffice against a person for any crime or for any wrong in connection with any offense that he has committed. Only on the evidence of two witnesses or of three witnesses shall a charge be established.</w:t>
      </w:r>
    </w:p>
    <w:p w:rsidR="00000000" w:rsidDel="00000000" w:rsidP="00000000" w:rsidRDefault="00000000" w:rsidRPr="00000000" w14:paraId="00000011">
      <w:pPr>
        <w:spacing w:line="276" w:lineRule="auto"/>
        <w:ind w:left="0" w:firstLine="0"/>
        <w:rPr/>
      </w:pPr>
      <w:r w:rsidDel="00000000" w:rsidR="00000000" w:rsidRPr="00000000">
        <w:rPr>
          <w:rtl w:val="0"/>
        </w:rPr>
      </w:r>
    </w:p>
    <w:p w:rsidR="00000000" w:rsidDel="00000000" w:rsidP="00000000" w:rsidRDefault="00000000" w:rsidRPr="00000000" w14:paraId="00000012">
      <w:pPr>
        <w:spacing w:line="276" w:lineRule="auto"/>
        <w:ind w:left="0" w:firstLine="0"/>
        <w:rPr/>
      </w:pPr>
      <w:r w:rsidDel="00000000" w:rsidR="00000000" w:rsidRPr="00000000">
        <w:rPr>
          <w:b w:val="1"/>
          <w:rtl w:val="0"/>
        </w:rPr>
        <w:t xml:space="preserve">Romans 10:17</w:t>
      </w:r>
      <w:r w:rsidDel="00000000" w:rsidR="00000000" w:rsidRPr="00000000">
        <w:rPr>
          <w:rtl w:val="0"/>
        </w:rPr>
        <w:br w:type="textWrapping"/>
      </w:r>
      <w:r w:rsidDel="00000000" w:rsidR="00000000" w:rsidRPr="00000000">
        <w:rPr>
          <w:rtl w:val="0"/>
        </w:rPr>
        <w:t xml:space="preserve">17 </w:t>
      </w:r>
      <w:r w:rsidDel="00000000" w:rsidR="00000000" w:rsidRPr="00000000">
        <w:rPr>
          <w:rtl w:val="0"/>
        </w:rPr>
        <w:t xml:space="preserve">So faith comes from hearing, and hearing through the word of Christ.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5%3A30-47&amp;version=ESV" TargetMode="External"/><Relationship Id="rId7" Type="http://schemas.openxmlformats.org/officeDocument/2006/relationships/hyperlink" Target="https://www.biblegateway.com/passage/?search=Deuteronomy%2019%3A15&amp;version=ESV" TargetMode="External"/><Relationship Id="rId8" Type="http://schemas.openxmlformats.org/officeDocument/2006/relationships/hyperlink" Target="https://www.biblegateway.com/passage/?search=Romans%2010%3A17&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