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Abide In Me</w:t>
      </w:r>
    </w:p>
    <w:p w:rsidR="00000000" w:rsidDel="00000000" w:rsidP="00000000" w:rsidRDefault="00000000" w:rsidRPr="00000000" w14:paraId="00000002">
      <w:pPr>
        <w:rPr/>
      </w:pPr>
      <w:hyperlink r:id="rId6">
        <w:r w:rsidDel="00000000" w:rsidR="00000000" w:rsidRPr="00000000">
          <w:rPr>
            <w:color w:val="1155cc"/>
            <w:u w:val="single"/>
            <w:rtl w:val="0"/>
          </w:rPr>
          <w:t xml:space="preserve">John 15:1-17</w:t>
        </w:r>
      </w:hyperlink>
      <w:r w:rsidDel="00000000" w:rsidR="00000000" w:rsidRPr="00000000">
        <w:rPr>
          <w:rtl w:val="0"/>
        </w:rPr>
        <w:t xml:space="preserve"> </w:t>
        <w:br w:type="textWrapping"/>
      </w:r>
      <w:r w:rsidDel="00000000" w:rsidR="00000000" w:rsidRPr="00000000">
        <w:rPr>
          <w:rFonts w:ascii="Roboto" w:cs="Roboto" w:eastAsia="Roboto" w:hAnsi="Roboto"/>
          <w:color w:val="000000"/>
          <w:rtl w:val="0"/>
        </w:rPr>
        <w:t xml:space="preserve">Key Verse 07: “If you abide in me, and my words abide in you, ask whatever you wish, and it will be done for you. ”</w:t>
      </w:r>
      <w:r w:rsidDel="00000000" w:rsidR="00000000" w:rsidRPr="00000000">
        <w:rPr>
          <w:rtl w:val="0"/>
        </w:rPr>
        <w:br w:type="textWrapping"/>
      </w:r>
    </w:p>
    <w:p w:rsidR="00000000" w:rsidDel="00000000" w:rsidP="00000000" w:rsidRDefault="00000000" w:rsidRPr="00000000" w14:paraId="00000003">
      <w:pPr>
        <w:numPr>
          <w:ilvl w:val="0"/>
          <w:numId w:val="1"/>
        </w:numPr>
        <w:ind w:left="720" w:hanging="360"/>
      </w:pPr>
      <w:r w:rsidDel="00000000" w:rsidR="00000000" w:rsidRPr="00000000">
        <w:rPr>
          <w:rtl w:val="0"/>
        </w:rPr>
        <w:t xml:space="preserve">Look at verses 1-2. Consider the metaphor in today’s passage. </w:t>
      </w:r>
    </w:p>
    <w:p w:rsidR="00000000" w:rsidDel="00000000" w:rsidP="00000000" w:rsidRDefault="00000000" w:rsidRPr="00000000" w14:paraId="00000004">
      <w:pPr>
        <w:numPr>
          <w:ilvl w:val="1"/>
          <w:numId w:val="1"/>
        </w:numPr>
        <w:ind w:left="1440" w:hanging="360"/>
      </w:pPr>
      <w:r w:rsidDel="00000000" w:rsidR="00000000" w:rsidRPr="00000000">
        <w:rPr>
          <w:rtl w:val="0"/>
        </w:rPr>
        <w:t xml:space="preserve">Who is Jesus? What is the “true” vine? </w:t>
      </w:r>
    </w:p>
    <w:p w:rsidR="00000000" w:rsidDel="00000000" w:rsidP="00000000" w:rsidRDefault="00000000" w:rsidRPr="00000000" w14:paraId="00000005">
      <w:pPr>
        <w:numPr>
          <w:ilvl w:val="1"/>
          <w:numId w:val="1"/>
        </w:numPr>
        <w:ind w:left="1440" w:hanging="360"/>
      </w:pPr>
      <w:r w:rsidDel="00000000" w:rsidR="00000000" w:rsidRPr="00000000">
        <w:rPr>
          <w:rtl w:val="0"/>
        </w:rPr>
        <w:t xml:space="preserve">Who is the Father? What does a vinedresser do? </w:t>
      </w:r>
    </w:p>
    <w:p w:rsidR="00000000" w:rsidDel="00000000" w:rsidP="00000000" w:rsidRDefault="00000000" w:rsidRPr="00000000" w14:paraId="00000006">
      <w:pPr>
        <w:numPr>
          <w:ilvl w:val="1"/>
          <w:numId w:val="1"/>
        </w:numPr>
        <w:ind w:left="1440" w:hanging="360"/>
      </w:pPr>
      <w:r w:rsidDel="00000000" w:rsidR="00000000" w:rsidRPr="00000000">
        <w:rPr>
          <w:rtl w:val="0"/>
        </w:rPr>
        <w:t xml:space="preserve">Who are we in this image, and what is our role? </w:t>
      </w:r>
    </w:p>
    <w:p w:rsidR="00000000" w:rsidDel="00000000" w:rsidP="00000000" w:rsidRDefault="00000000" w:rsidRPr="00000000" w14:paraId="00000007">
      <w:pPr>
        <w:numPr>
          <w:ilvl w:val="1"/>
          <w:numId w:val="1"/>
        </w:numPr>
        <w:ind w:left="1440" w:hanging="360"/>
      </w:pPr>
      <w:r w:rsidDel="00000000" w:rsidR="00000000" w:rsidRPr="00000000">
        <w:rPr>
          <w:rtl w:val="0"/>
        </w:rPr>
        <w:t xml:space="preserve">What does it mean to bear fruit? What is the fruit? </w:t>
      </w:r>
    </w:p>
    <w:p w:rsidR="00000000" w:rsidDel="00000000" w:rsidP="00000000" w:rsidRDefault="00000000" w:rsidRPr="00000000" w14:paraId="00000008">
      <w:pPr>
        <w:numPr>
          <w:ilvl w:val="1"/>
          <w:numId w:val="1"/>
        </w:numPr>
        <w:spacing w:after="0" w:afterAutospacing="0"/>
        <w:ind w:left="1440" w:hanging="360"/>
      </w:pPr>
      <w:r w:rsidDel="00000000" w:rsidR="00000000" w:rsidRPr="00000000">
        <w:rPr>
          <w:rtl w:val="0"/>
        </w:rPr>
        <w:t xml:space="preserve">What will the Father do to the branches that do not bear fruit? What will he do to those that do bear fruit? </w:t>
        <w:br w:type="textWrapping"/>
      </w:r>
    </w:p>
    <w:p w:rsidR="00000000" w:rsidDel="00000000" w:rsidP="00000000" w:rsidRDefault="00000000" w:rsidRPr="00000000" w14:paraId="00000009">
      <w:pPr>
        <w:numPr>
          <w:ilvl w:val="0"/>
          <w:numId w:val="1"/>
        </w:numPr>
        <w:spacing w:after="0" w:afterAutospacing="0" w:before="0" w:beforeAutospacing="0" w:line="276" w:lineRule="auto"/>
        <w:ind w:left="720" w:hanging="360"/>
        <w:rPr/>
      </w:pPr>
      <w:r w:rsidDel="00000000" w:rsidR="00000000" w:rsidRPr="00000000">
        <w:rPr>
          <w:rtl w:val="0"/>
        </w:rPr>
        <w:t xml:space="preserve">V3-6. How can we, </w:t>
      </w:r>
      <w:r w:rsidDel="00000000" w:rsidR="00000000" w:rsidRPr="00000000">
        <w:rPr>
          <w:rtl w:val="0"/>
        </w:rPr>
        <w:t xml:space="preserve">the branches bear fruit? What do you think it means to abide in Jesus? What do you think it could look like to not abide in Jesus?</w:t>
        <w:br w:type="textWrapping"/>
      </w:r>
    </w:p>
    <w:p w:rsidR="00000000" w:rsidDel="00000000" w:rsidP="00000000" w:rsidRDefault="00000000" w:rsidRPr="00000000" w14:paraId="0000000A">
      <w:pPr>
        <w:numPr>
          <w:ilvl w:val="0"/>
          <w:numId w:val="1"/>
        </w:numPr>
        <w:spacing w:after="0" w:afterAutospacing="0" w:before="0" w:beforeAutospacing="0" w:line="276" w:lineRule="auto"/>
        <w:ind w:left="720" w:hanging="360"/>
        <w:rPr/>
      </w:pPr>
      <w:r w:rsidDel="00000000" w:rsidR="00000000" w:rsidRPr="00000000">
        <w:rPr>
          <w:rtl w:val="0"/>
        </w:rPr>
        <w:t xml:space="preserve">V7-11. What will our lives look like if we abide in Jesus and his words abide in us? </w:t>
      </w:r>
    </w:p>
    <w:p w:rsidR="00000000" w:rsidDel="00000000" w:rsidP="00000000" w:rsidRDefault="00000000" w:rsidRPr="00000000" w14:paraId="0000000B">
      <w:pPr>
        <w:numPr>
          <w:ilvl w:val="1"/>
          <w:numId w:val="1"/>
        </w:numPr>
        <w:spacing w:after="0" w:afterAutospacing="0" w:before="0" w:beforeAutospacing="0" w:line="276" w:lineRule="auto"/>
        <w:ind w:left="1440" w:hanging="360"/>
        <w:rPr/>
      </w:pPr>
      <w:r w:rsidDel="00000000" w:rsidR="00000000" w:rsidRPr="00000000">
        <w:rPr>
          <w:rtl w:val="0"/>
        </w:rPr>
        <w:t xml:space="preserve">(7) If we ask and it is done for us, what does this demonstrate about our relationship with Jesus? Why do you think Jesus encourages us to ask?</w:t>
      </w:r>
    </w:p>
    <w:p w:rsidR="00000000" w:rsidDel="00000000" w:rsidP="00000000" w:rsidRDefault="00000000" w:rsidRPr="00000000" w14:paraId="0000000C">
      <w:pPr>
        <w:numPr>
          <w:ilvl w:val="1"/>
          <w:numId w:val="1"/>
        </w:numPr>
        <w:spacing w:after="0" w:afterAutospacing="0" w:before="0" w:beforeAutospacing="0" w:line="276" w:lineRule="auto"/>
        <w:ind w:left="1440" w:hanging="360"/>
        <w:rPr/>
      </w:pPr>
      <w:r w:rsidDel="00000000" w:rsidR="00000000" w:rsidRPr="00000000">
        <w:rPr>
          <w:rtl w:val="0"/>
        </w:rPr>
        <w:t xml:space="preserve">(8) Why does bearing fruit glorify the Father and prove that we are disciples of Jesus?</w:t>
      </w:r>
    </w:p>
    <w:p w:rsidR="00000000" w:rsidDel="00000000" w:rsidP="00000000" w:rsidRDefault="00000000" w:rsidRPr="00000000" w14:paraId="0000000D">
      <w:pPr>
        <w:numPr>
          <w:ilvl w:val="1"/>
          <w:numId w:val="1"/>
        </w:numPr>
        <w:spacing w:after="0" w:afterAutospacing="0" w:before="0" w:beforeAutospacing="0" w:line="276" w:lineRule="auto"/>
        <w:ind w:left="1440" w:hanging="360"/>
        <w:rPr/>
      </w:pPr>
      <w:r w:rsidDel="00000000" w:rsidR="00000000" w:rsidRPr="00000000">
        <w:rPr>
          <w:rtl w:val="0"/>
        </w:rPr>
        <w:t xml:space="preserve">(9-10) What is our relationship with Jesus supposed to look like? What can we learn by comparing it to the relationship of Jesus and the Father? </w:t>
      </w:r>
    </w:p>
    <w:p w:rsidR="00000000" w:rsidDel="00000000" w:rsidP="00000000" w:rsidRDefault="00000000" w:rsidRPr="00000000" w14:paraId="0000000E">
      <w:pPr>
        <w:numPr>
          <w:ilvl w:val="1"/>
          <w:numId w:val="1"/>
        </w:numPr>
        <w:spacing w:after="0" w:afterAutospacing="0" w:before="0" w:beforeAutospacing="0" w:line="276" w:lineRule="auto"/>
        <w:ind w:left="1440" w:hanging="360"/>
        <w:rPr/>
      </w:pPr>
      <w:r w:rsidDel="00000000" w:rsidR="00000000" w:rsidRPr="00000000">
        <w:rPr>
          <w:rtl w:val="0"/>
        </w:rPr>
        <w:t xml:space="preserve">(11) What is supposed to happen if we hear and do these things?</w:t>
        <w:br w:type="textWrapping"/>
      </w:r>
    </w:p>
    <w:p w:rsidR="00000000" w:rsidDel="00000000" w:rsidP="00000000" w:rsidRDefault="00000000" w:rsidRPr="00000000" w14:paraId="0000000F">
      <w:pPr>
        <w:numPr>
          <w:ilvl w:val="0"/>
          <w:numId w:val="1"/>
        </w:numPr>
        <w:spacing w:after="0" w:afterAutospacing="0" w:before="0" w:beforeAutospacing="0" w:line="276" w:lineRule="auto"/>
        <w:ind w:left="720" w:hanging="360"/>
        <w:rPr/>
      </w:pPr>
      <w:r w:rsidDel="00000000" w:rsidR="00000000" w:rsidRPr="00000000">
        <w:rPr>
          <w:rtl w:val="0"/>
        </w:rPr>
        <w:t xml:space="preserve">V12-13. What commandment does Jesus give in verse 12? What does it mean to love others as Jesus loved us?(13) How might this be different from how we define what it means to love others?</w:t>
        <w:br w:type="textWrapping"/>
      </w:r>
    </w:p>
    <w:p w:rsidR="00000000" w:rsidDel="00000000" w:rsidP="00000000" w:rsidRDefault="00000000" w:rsidRPr="00000000" w14:paraId="00000010">
      <w:pPr>
        <w:numPr>
          <w:ilvl w:val="0"/>
          <w:numId w:val="1"/>
        </w:numPr>
        <w:spacing w:after="0" w:afterAutospacing="0" w:before="0" w:beforeAutospacing="0" w:line="276" w:lineRule="auto"/>
        <w:ind w:left="720" w:hanging="360"/>
        <w:rPr/>
      </w:pPr>
      <w:r w:rsidDel="00000000" w:rsidR="00000000" w:rsidRPr="00000000">
        <w:rPr>
          <w:rtl w:val="0"/>
        </w:rPr>
        <w:t xml:space="preserve">V14-15. How can we be friends with Jesus?(14) What is the difference between being  a servant of Jesus and a friend?(15) What does this relationship imply we can do if we don’t know or understand what God is doing?</w:t>
        <w:br w:type="textWrapping"/>
      </w:r>
    </w:p>
    <w:p w:rsidR="00000000" w:rsidDel="00000000" w:rsidP="00000000" w:rsidRDefault="00000000" w:rsidRPr="00000000" w14:paraId="00000011">
      <w:pPr>
        <w:numPr>
          <w:ilvl w:val="0"/>
          <w:numId w:val="1"/>
        </w:numPr>
        <w:spacing w:after="240" w:before="0" w:beforeAutospacing="0" w:line="276" w:lineRule="auto"/>
        <w:ind w:left="720" w:hanging="360"/>
        <w:rPr/>
      </w:pPr>
      <w:r w:rsidDel="00000000" w:rsidR="00000000" w:rsidRPr="00000000">
        <w:rPr>
          <w:rtl w:val="0"/>
        </w:rPr>
        <w:t xml:space="preserve">V16-17. Why is it important to know that Jesus chose us and appointed us to go and bear fruit? How is Jesus’ appointing connected to us asking the Father for something in Jesus’ name and getting what we asked? Why did Jesus command these things to us?(17)</w:t>
      </w:r>
    </w:p>
    <w:p w:rsidR="00000000" w:rsidDel="00000000" w:rsidP="00000000" w:rsidRDefault="00000000" w:rsidRPr="00000000" w14:paraId="00000012">
      <w:pPr>
        <w:spacing w:after="240" w:before="80" w:line="276" w:lineRule="auto"/>
        <w:rPr/>
      </w:pPr>
      <w:r w:rsidDel="00000000" w:rsidR="00000000" w:rsidRPr="00000000">
        <w:rPr>
          <w:rtl w:val="0"/>
        </w:rPr>
      </w:r>
    </w:p>
    <w:sectPr>
      <w:headerReference r:id="rId7" w:type="default"/>
      <w:footerReference r:id="rId8"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2015%3A1-17&amp;version=ESV"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