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sz w:val="24"/>
          <w:szCs w:val="24"/>
        </w:rPr>
      </w:pPr>
      <w:r w:rsidDel="00000000" w:rsidR="00000000" w:rsidRPr="00000000">
        <w:rPr>
          <w:sz w:val="24"/>
          <w:szCs w:val="24"/>
          <w:rtl w:val="0"/>
        </w:rPr>
        <w:t xml:space="preserve">Where I Am, There Will My Servant Be Also</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12:20-26</w:t>
        </w:r>
      </w:hyperlink>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Key Verse 25</w:t>
      </w:r>
      <w:r w:rsidDel="00000000" w:rsidR="00000000" w:rsidRPr="00000000">
        <w:rPr>
          <w:rtl w:val="0"/>
        </w:rPr>
        <w:t xml:space="preserve">: </w:t>
      </w:r>
      <w:r w:rsidDel="00000000" w:rsidR="00000000" w:rsidRPr="00000000">
        <w:rPr>
          <w:rtl w:val="0"/>
        </w:rPr>
        <w:t xml:space="preserve">Whoever loves his life loses it, and whoever hates his life in this world will keep it for eternal life.</w:t>
      </w:r>
      <w:r w:rsidDel="00000000" w:rsidR="00000000" w:rsidRPr="00000000">
        <w:rPr>
          <w:rtl w:val="0"/>
        </w:rPr>
      </w:r>
    </w:p>
    <w:p w:rsidR="00000000" w:rsidDel="00000000" w:rsidP="00000000" w:rsidRDefault="00000000" w:rsidRPr="00000000" w14:paraId="00000005">
      <w:pPr>
        <w:spacing w:line="276" w:lineRule="auto"/>
        <w:ind w:left="0" w:firstLine="0"/>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pPr>
      <w:r w:rsidDel="00000000" w:rsidR="00000000" w:rsidRPr="00000000">
        <w:rPr>
          <w:rtl w:val="0"/>
        </w:rPr>
        <w:t xml:space="preserve">Look at verses 20-22</w:t>
      </w:r>
      <w:r w:rsidDel="00000000" w:rsidR="00000000" w:rsidRPr="00000000">
        <w:rPr>
          <w:rtl w:val="0"/>
        </w:rPr>
        <w:t xml:space="preserve">. Describe the scene: Who went up to worship at the Passover feast? Why is it significant that Greeks went up to worship in Jerusalem during the Passover feast? What did they do? Why do you think Philip went and told Andrew before telling Jesus?</w:t>
      </w:r>
    </w:p>
    <w:p w:rsidR="00000000" w:rsidDel="00000000" w:rsidP="00000000" w:rsidRDefault="00000000" w:rsidRPr="00000000" w14:paraId="00000007">
      <w:pPr>
        <w:spacing w:line="360"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pPr>
      <w:r w:rsidDel="00000000" w:rsidR="00000000" w:rsidRPr="00000000">
        <w:rPr>
          <w:rtl w:val="0"/>
        </w:rPr>
        <w:t xml:space="preserve">V23-24. How did Jesus answer them?(23) What happens if a grain of wheat doesn’t fall into the earth and die? What happens if it dies? How does Jesus use the example of a seed to illustrate his life and death and what will happen to him after he is glorified? How does the illustration apply to us and our life's potential? </w:t>
      </w:r>
      <w:r w:rsidDel="00000000" w:rsidR="00000000" w:rsidRPr="00000000">
        <w:rPr>
          <w:rtl w:val="0"/>
        </w:rPr>
      </w:r>
    </w:p>
    <w:p w:rsidR="00000000" w:rsidDel="00000000" w:rsidP="00000000" w:rsidRDefault="00000000" w:rsidRPr="00000000" w14:paraId="00000009">
      <w:pPr>
        <w:spacing w:line="360"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pPr>
      <w:r w:rsidDel="00000000" w:rsidR="00000000" w:rsidRPr="00000000">
        <w:rPr>
          <w:rtl w:val="0"/>
        </w:rPr>
        <w:t xml:space="preserve">V25. What will happen if we love our life </w:t>
      </w:r>
      <w:r w:rsidDel="00000000" w:rsidR="00000000" w:rsidRPr="00000000">
        <w:rPr>
          <w:i w:val="1"/>
          <w:rtl w:val="0"/>
        </w:rPr>
        <w:t xml:space="preserve">in this world</w:t>
      </w:r>
      <w:r w:rsidDel="00000000" w:rsidR="00000000" w:rsidRPr="00000000">
        <w:rPr>
          <w:rtl w:val="0"/>
        </w:rPr>
        <w:t xml:space="preserve">? What will happen if we hate our life </w:t>
      </w:r>
      <w:r w:rsidDel="00000000" w:rsidR="00000000" w:rsidRPr="00000000">
        <w:rPr>
          <w:i w:val="1"/>
          <w:rtl w:val="0"/>
        </w:rPr>
        <w:t xml:space="preserve">in this world</w:t>
      </w:r>
      <w:r w:rsidDel="00000000" w:rsidR="00000000" w:rsidRPr="00000000">
        <w:rPr>
          <w:rtl w:val="0"/>
        </w:rPr>
        <w:t xml:space="preserve">? What does it mean to “hate our </w:t>
      </w:r>
      <w:r w:rsidDel="00000000" w:rsidR="00000000" w:rsidRPr="00000000">
        <w:rPr>
          <w:i w:val="1"/>
          <w:rtl w:val="0"/>
        </w:rPr>
        <w:t xml:space="preserve">life in this world</w:t>
      </w:r>
      <w:r w:rsidDel="00000000" w:rsidR="00000000" w:rsidRPr="00000000">
        <w:rPr>
          <w:rtl w:val="0"/>
        </w:rPr>
        <w:t xml:space="preserve">”? Why is it an issue to love our </w:t>
      </w:r>
      <w:r w:rsidDel="00000000" w:rsidR="00000000" w:rsidRPr="00000000">
        <w:rPr>
          <w:rtl w:val="0"/>
        </w:rPr>
        <w:t xml:space="preserve">life</w:t>
      </w:r>
      <w:r w:rsidDel="00000000" w:rsidR="00000000" w:rsidRPr="00000000">
        <w:rPr>
          <w:rtl w:val="0"/>
        </w:rPr>
        <w:t xml:space="preserve"> </w:t>
      </w:r>
      <w:r w:rsidDel="00000000" w:rsidR="00000000" w:rsidRPr="00000000">
        <w:rPr>
          <w:i w:val="1"/>
          <w:rtl w:val="0"/>
        </w:rPr>
        <w:t xml:space="preserve">in this world</w:t>
      </w:r>
      <w:r w:rsidDel="00000000" w:rsidR="00000000" w:rsidRPr="00000000">
        <w:rPr>
          <w:rtl w:val="0"/>
        </w:rPr>
        <w:t xml:space="preserve"> if we want to serve Jesus</w:t>
      </w:r>
      <w:r w:rsidDel="00000000" w:rsidR="00000000" w:rsidRPr="00000000">
        <w:rPr>
          <w:rtl w:val="0"/>
        </w:rPr>
        <w:t xml:space="preserve">?(</w:t>
      </w:r>
      <w:hyperlink r:id="rId7">
        <w:r w:rsidDel="00000000" w:rsidR="00000000" w:rsidRPr="00000000">
          <w:rPr>
            <w:color w:val="1155cc"/>
            <w:u w:val="single"/>
            <w:rtl w:val="0"/>
          </w:rPr>
          <w:t xml:space="preserve">12:4-6</w:t>
        </w:r>
      </w:hyperlink>
      <w:r w:rsidDel="00000000" w:rsidR="00000000" w:rsidRPr="00000000">
        <w:rPr>
          <w:rtl w:val="0"/>
        </w:rPr>
        <w:t xml:space="preserve">) What could it look like to “hate our life</w:t>
      </w:r>
      <w:r w:rsidDel="00000000" w:rsidR="00000000" w:rsidRPr="00000000">
        <w:rPr>
          <w:i w:val="1"/>
          <w:rtl w:val="0"/>
        </w:rPr>
        <w:t xml:space="preserve"> in this world</w:t>
      </w:r>
      <w:r w:rsidDel="00000000" w:rsidR="00000000" w:rsidRPr="00000000">
        <w:rPr>
          <w:rtl w:val="0"/>
        </w:rPr>
        <w:t xml:space="preserve">”?(</w:t>
      </w:r>
      <w:hyperlink r:id="rId8">
        <w:r w:rsidDel="00000000" w:rsidR="00000000" w:rsidRPr="00000000">
          <w:rPr>
            <w:color w:val="1155cc"/>
            <w:u w:val="single"/>
            <w:rtl w:val="0"/>
          </w:rPr>
          <w:t xml:space="preserve">12:3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spacing w:line="360"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pPr>
      <w:r w:rsidDel="00000000" w:rsidR="00000000" w:rsidRPr="00000000">
        <w:rPr>
          <w:rtl w:val="0"/>
        </w:rPr>
        <w:t xml:space="preserve">V26. Why do you think Jesus says that we must follow him if we want to serve him? What does it mean to follow Jesus in the context of today’s passage? What will happen if we serve Jesus?(26b) What do you think is the difference between following Jesus and serving Jesus?</w:t>
      </w:r>
      <w:r w:rsidDel="00000000" w:rsidR="00000000" w:rsidRPr="00000000">
        <w:rPr>
          <w:rtl w:val="0"/>
        </w:rPr>
      </w:r>
    </w:p>
    <w:p w:rsidR="00000000" w:rsidDel="00000000" w:rsidP="00000000" w:rsidRDefault="00000000" w:rsidRPr="00000000" w14:paraId="0000000D">
      <w:pPr>
        <w:spacing w:line="360" w:lineRule="auto"/>
        <w:ind w:left="720" w:firstLine="0"/>
        <w:rPr/>
      </w:pPr>
      <w:r w:rsidDel="00000000" w:rsidR="00000000" w:rsidRPr="00000000">
        <w:rPr>
          <w:rtl w:val="0"/>
        </w:rPr>
      </w:r>
    </w:p>
    <w:p w:rsidR="00000000" w:rsidDel="00000000" w:rsidP="00000000" w:rsidRDefault="00000000" w:rsidRPr="00000000" w14:paraId="0000000E">
      <w:pPr>
        <w:spacing w:line="360" w:lineRule="auto"/>
        <w:ind w:left="0" w:firstLine="0"/>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Note: The fact that the name Philip is a Greek name, could be why the Greeks came to Philip. </w:t>
      </w:r>
      <w:r w:rsidDel="00000000" w:rsidR="00000000" w:rsidRPr="00000000">
        <w:rPr>
          <w:rtl w:val="0"/>
        </w:rPr>
        <w:t xml:space="preserve">Philip</w:t>
      </w:r>
      <w:r w:rsidDel="00000000" w:rsidR="00000000" w:rsidRPr="00000000">
        <w:rPr>
          <w:rtl w:val="0"/>
        </w:rPr>
        <w:t xml:space="preserve">, is derived from the </w:t>
      </w:r>
      <w:hyperlink r:id="rId9">
        <w:r w:rsidDel="00000000" w:rsidR="00000000" w:rsidRPr="00000000">
          <w:rPr>
            <w:rtl w:val="0"/>
          </w:rPr>
          <w:t xml:space="preserve">Greek</w:t>
        </w:r>
      </w:hyperlink>
      <w:r w:rsidDel="00000000" w:rsidR="00000000" w:rsidRPr="00000000">
        <w:rPr>
          <w:rtl w:val="0"/>
        </w:rPr>
        <w:t xml:space="preserve"> </w:t>
      </w:r>
      <w:hyperlink r:id="rId10">
        <w:r w:rsidDel="00000000" w:rsidR="00000000" w:rsidRPr="00000000">
          <w:rPr>
            <w:rtl w:val="0"/>
          </w:rPr>
          <w:t xml:space="preserve">Φιλιππος</w:t>
        </w:r>
      </w:hyperlink>
      <w:r w:rsidDel="00000000" w:rsidR="00000000" w:rsidRPr="00000000">
        <w:rPr>
          <w:rtl w:val="0"/>
        </w:rPr>
        <w:t xml:space="preserve"> </w:t>
      </w:r>
      <w:r w:rsidDel="00000000" w:rsidR="00000000" w:rsidRPr="00000000">
        <w:rPr>
          <w:rtl w:val="0"/>
        </w:rPr>
        <w:t xml:space="preserve">Philippos</w:t>
      </w:r>
      <w:r w:rsidDel="00000000" w:rsidR="00000000" w:rsidRPr="00000000">
        <w:rPr>
          <w:rtl w:val="0"/>
        </w:rPr>
        <w:t xml:space="preserve">, meaning "horse-loving" or "fond of horses".</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r>
    </w:p>
    <w:sectPr>
      <w:headerReference r:id="rId11" w:type="default"/>
      <w:footerReference r:id="rId12"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en.wiktionary.org/wiki/%CE%A6%CE%B9%CE%BB%CE%B9%CF%80%CF%80%CE%BF%CF%82" TargetMode="External"/><Relationship Id="rId12" Type="http://schemas.openxmlformats.org/officeDocument/2006/relationships/footer" Target="footer1.xml"/><Relationship Id="rId9" Type="http://schemas.openxmlformats.org/officeDocument/2006/relationships/hyperlink" Target="https://en.wikipedia.org/wiki/Macedonian_Old_Koine_language" TargetMode="External"/><Relationship Id="rId5" Type="http://schemas.openxmlformats.org/officeDocument/2006/relationships/styles" Target="styles.xml"/><Relationship Id="rId6" Type="http://schemas.openxmlformats.org/officeDocument/2006/relationships/hyperlink" Target="https://www.biblegateway.com/passage/?search=John%2012%3A20-26%20&amp;version=ESV" TargetMode="External"/><Relationship Id="rId7" Type="http://schemas.openxmlformats.org/officeDocument/2006/relationships/hyperlink" Target="https://www.biblegateway.com/passage/?search=John%2012%3A4-6&amp;version=ESV" TargetMode="External"/><Relationship Id="rId8" Type="http://schemas.openxmlformats.org/officeDocument/2006/relationships/hyperlink" Target="https://www.biblegateway.com/passage/?search=John%2012%3A3&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