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 THE SPIRIT AND IN TRUTH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John 4:21-24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Key verse 24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“God is spirit, and his worshipers must worship in the Spirit and in truth.”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 verse 21. What happened during a meeting between Jesus and a Samaritan woman? (1-19) What did the woman ask Jesus concerning worship? (20) What was Jesus’ answer? (21)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 verses 22-23a. How were the ways the Samaritans and Jews worshipped different?  What did Jesus mean when he said that ‘salvation is from the Jews’ and that ‘the time has now come’?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Read verses 23b-24. What kind of worshipers does the Father seek? How must people worship God? Describe the ways we can worship in the Spirit and in truth.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