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rPr>
          <w:sz w:val="24"/>
          <w:szCs w:val="24"/>
          <w:highlight w:val="white"/>
        </w:rPr>
      </w:pPr>
      <w:r w:rsidDel="00000000" w:rsidR="00000000" w:rsidRPr="00000000">
        <w:rPr>
          <w:sz w:val="24"/>
          <w:szCs w:val="24"/>
          <w:highlight w:val="white"/>
          <w:rtl w:val="0"/>
        </w:rPr>
        <w:t xml:space="preserve">2 Peter 3:10-18</w:t>
      </w:r>
    </w:p>
    <w:p w:rsidR="00000000" w:rsidDel="00000000" w:rsidP="00000000" w:rsidRDefault="00000000" w:rsidRPr="00000000" w14:paraId="00000002">
      <w:pPr>
        <w:spacing w:line="240" w:lineRule="auto"/>
        <w:ind w:left="0" w:firstLine="0"/>
        <w:rPr>
          <w:sz w:val="24"/>
          <w:szCs w:val="24"/>
          <w:highlight w:val="white"/>
        </w:rPr>
      </w:pPr>
      <w:r w:rsidDel="00000000" w:rsidR="00000000" w:rsidRPr="00000000">
        <w:rPr>
          <w:sz w:val="24"/>
          <w:szCs w:val="24"/>
          <w:highlight w:val="white"/>
          <w:rtl w:val="0"/>
        </w:rPr>
        <w:t xml:space="preserve">Key Verse 3:10</w:t>
      </w:r>
    </w:p>
    <w:p w:rsidR="00000000" w:rsidDel="00000000" w:rsidP="00000000" w:rsidRDefault="00000000" w:rsidRPr="00000000" w14:paraId="00000003">
      <w:pPr>
        <w:spacing w:line="24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04">
      <w:pPr>
        <w:spacing w:line="24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05">
      <w:pPr>
        <w:spacing w:line="24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06">
      <w:pPr>
        <w:spacing w:line="240" w:lineRule="auto"/>
        <w:jc w:val="center"/>
        <w:rPr>
          <w:i w:val="1"/>
          <w:color w:val="ff0000"/>
          <w:sz w:val="24"/>
          <w:szCs w:val="24"/>
          <w:highlight w:val="white"/>
        </w:rPr>
      </w:pPr>
      <w:r w:rsidDel="00000000" w:rsidR="00000000" w:rsidRPr="00000000">
        <w:rPr>
          <w:i w:val="1"/>
          <w:color w:val="ff0000"/>
          <w:sz w:val="24"/>
          <w:szCs w:val="24"/>
          <w:highlight w:val="white"/>
          <w:rtl w:val="0"/>
        </w:rPr>
        <w:t xml:space="preserve">“But the day of the Lord will come like a thief. The heavens will disappear with a roar; the elements will be destroyed by fire, and the earth and everything done in it will be laid bare.”</w:t>
      </w:r>
    </w:p>
    <w:p w:rsidR="00000000" w:rsidDel="00000000" w:rsidP="00000000" w:rsidRDefault="00000000" w:rsidRPr="00000000" w14:paraId="00000007">
      <w:pPr>
        <w:spacing w:line="240" w:lineRule="auto"/>
        <w:rPr>
          <w:sz w:val="24"/>
          <w:szCs w:val="24"/>
          <w:highlight w:val="white"/>
        </w:rPr>
      </w:pPr>
      <w:r w:rsidDel="00000000" w:rsidR="00000000" w:rsidRPr="00000000">
        <w:rPr>
          <w:rtl w:val="0"/>
        </w:rPr>
      </w:r>
    </w:p>
    <w:p w:rsidR="00000000" w:rsidDel="00000000" w:rsidP="00000000" w:rsidRDefault="00000000" w:rsidRPr="00000000" w14:paraId="00000008">
      <w:pPr>
        <w:spacing w:line="240" w:lineRule="auto"/>
        <w:rPr>
          <w:sz w:val="24"/>
          <w:szCs w:val="24"/>
          <w:highlight w:val="white"/>
        </w:rPr>
      </w:pPr>
      <w:r w:rsidDel="00000000" w:rsidR="00000000" w:rsidRPr="00000000">
        <w:rPr>
          <w:rtl w:val="0"/>
        </w:rPr>
      </w:r>
    </w:p>
    <w:p w:rsidR="00000000" w:rsidDel="00000000" w:rsidP="00000000" w:rsidRDefault="00000000" w:rsidRPr="00000000" w14:paraId="00000009">
      <w:pPr>
        <w:spacing w:line="240" w:lineRule="auto"/>
        <w:rPr>
          <w:sz w:val="24"/>
          <w:szCs w:val="24"/>
          <w:highlight w:val="white"/>
        </w:rPr>
      </w:pPr>
      <w:r w:rsidDel="00000000" w:rsidR="00000000" w:rsidRPr="00000000">
        <w:rPr>
          <w:rtl w:val="0"/>
        </w:rPr>
      </w:r>
    </w:p>
    <w:p w:rsidR="00000000" w:rsidDel="00000000" w:rsidP="00000000" w:rsidRDefault="00000000" w:rsidRPr="00000000" w14:paraId="0000000A">
      <w:pPr>
        <w:spacing w:line="240" w:lineRule="auto"/>
        <w:rPr>
          <w:sz w:val="24"/>
          <w:szCs w:val="24"/>
          <w:highlight w:val="white"/>
        </w:rPr>
      </w:pPr>
      <w:r w:rsidDel="00000000" w:rsidR="00000000" w:rsidRPr="00000000">
        <w:rPr>
          <w:rtl w:val="0"/>
        </w:rPr>
      </w:r>
    </w:p>
    <w:p w:rsidR="00000000" w:rsidDel="00000000" w:rsidP="00000000" w:rsidRDefault="00000000" w:rsidRPr="00000000" w14:paraId="0000000B">
      <w:pPr>
        <w:numPr>
          <w:ilvl w:val="0"/>
          <w:numId w:val="1"/>
        </w:numPr>
        <w:spacing w:line="240" w:lineRule="auto"/>
        <w:ind w:left="720" w:hanging="360"/>
        <w:rPr>
          <w:sz w:val="24"/>
          <w:szCs w:val="24"/>
          <w:highlight w:val="white"/>
        </w:rPr>
      </w:pPr>
      <w:r w:rsidDel="00000000" w:rsidR="00000000" w:rsidRPr="00000000">
        <w:rPr>
          <w:sz w:val="24"/>
          <w:szCs w:val="24"/>
          <w:highlight w:val="white"/>
          <w:rtl w:val="0"/>
        </w:rPr>
        <w:t xml:space="preserve">Read verses 10-12. How will the day of the Lord come? (10) What will happen to the heavens and the earth? (10, 12b) How should the believers live based on God’s judgment? (11-12a) </w:t>
      </w:r>
    </w:p>
    <w:p w:rsidR="00000000" w:rsidDel="00000000" w:rsidP="00000000" w:rsidRDefault="00000000" w:rsidRPr="00000000" w14:paraId="0000000C">
      <w:pPr>
        <w:spacing w:line="24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0D">
      <w:pPr>
        <w:spacing w:line="24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0E">
      <w:pPr>
        <w:spacing w:line="24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0F">
      <w:pPr>
        <w:spacing w:line="24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10">
      <w:pPr>
        <w:numPr>
          <w:ilvl w:val="0"/>
          <w:numId w:val="1"/>
        </w:numPr>
        <w:spacing w:line="240" w:lineRule="auto"/>
        <w:ind w:left="720" w:hanging="360"/>
        <w:rPr>
          <w:sz w:val="24"/>
          <w:szCs w:val="24"/>
          <w:highlight w:val="white"/>
        </w:rPr>
      </w:pPr>
      <w:r w:rsidDel="00000000" w:rsidR="00000000" w:rsidRPr="00000000">
        <w:rPr>
          <w:sz w:val="24"/>
          <w:szCs w:val="24"/>
          <w:highlight w:val="white"/>
          <w:rtl w:val="0"/>
        </w:rPr>
        <w:t xml:space="preserve">Read verses 13-16. What promise were the believers looking forward to? (13) How should they live based on this promise? (14) Why did they need to bear in mind that God’s patience means salvation? (15, Rom. 2:1-4) Why did some people distort Paul’s letters and what would happen to them? (16, 2 Pet. 2:1)</w:t>
      </w:r>
    </w:p>
    <w:p w:rsidR="00000000" w:rsidDel="00000000" w:rsidP="00000000" w:rsidRDefault="00000000" w:rsidRPr="00000000" w14:paraId="00000011">
      <w:pPr>
        <w:spacing w:line="24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12">
      <w:pPr>
        <w:spacing w:line="24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13">
      <w:pPr>
        <w:spacing w:line="24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14">
      <w:pPr>
        <w:spacing w:line="24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15">
      <w:pPr>
        <w:numPr>
          <w:ilvl w:val="0"/>
          <w:numId w:val="1"/>
        </w:numPr>
        <w:spacing w:line="240" w:lineRule="auto"/>
        <w:ind w:left="720" w:hanging="360"/>
        <w:rPr>
          <w:sz w:val="24"/>
          <w:szCs w:val="24"/>
          <w:highlight w:val="white"/>
        </w:rPr>
      </w:pPr>
      <w:r w:rsidDel="00000000" w:rsidR="00000000" w:rsidRPr="00000000">
        <w:rPr>
          <w:sz w:val="24"/>
          <w:szCs w:val="24"/>
          <w:highlight w:val="white"/>
          <w:rtl w:val="0"/>
        </w:rPr>
        <w:t xml:space="preserve">Read verses 17-18. How should the believers respond to Paul’s warnings? How could they grow in the grace and knowledge of Jesus Christ? (18; 1 Pet. 2:2) Why did Peter end his letter by giving glory to Jesus Christ?</w:t>
      </w:r>
    </w:p>
    <w:p w:rsidR="00000000" w:rsidDel="00000000" w:rsidP="00000000" w:rsidRDefault="00000000" w:rsidRPr="00000000" w14:paraId="00000016">
      <w:pPr>
        <w:spacing w:line="240" w:lineRule="auto"/>
        <w:ind w:left="0" w:firstLine="0"/>
        <w:rPr>
          <w:sz w:val="24"/>
          <w:szCs w:val="24"/>
          <w:highlight w:val="white"/>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center"/>
      <w:rPr>
        <w:sz w:val="24"/>
        <w:szCs w:val="24"/>
      </w:rPr>
    </w:pPr>
    <w:r w:rsidDel="00000000" w:rsidR="00000000" w:rsidRPr="00000000">
      <w:rPr>
        <w:sz w:val="24"/>
        <w:szCs w:val="24"/>
        <w:rtl w:val="0"/>
      </w:rPr>
      <w:t xml:space="preserve">THE DAY OF THE LORD</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