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before="240" w:lineRule="auto"/>
        <w:jc w:val="center"/>
        <w:rPr>
          <w:sz w:val="24"/>
          <w:szCs w:val="24"/>
        </w:rPr>
      </w:pPr>
      <w:r w:rsidDel="00000000" w:rsidR="00000000" w:rsidRPr="00000000">
        <w:rPr>
          <w:b w:val="1"/>
          <w:sz w:val="24"/>
          <w:szCs w:val="24"/>
          <w:rtl w:val="0"/>
        </w:rPr>
        <w:t xml:space="preserve">BUILDING A NEW CENTER</w:t>
      </w:r>
      <w:r w:rsidDel="00000000" w:rsidR="00000000" w:rsidRPr="00000000">
        <w:rPr>
          <w:rtl w:val="0"/>
        </w:rPr>
      </w:r>
    </w:p>
    <w:p w:rsidR="00000000" w:rsidDel="00000000" w:rsidP="00000000" w:rsidRDefault="00000000" w:rsidRPr="00000000" w14:paraId="00000002">
      <w:pPr>
        <w:shd w:fill="ffffff" w:val="clear"/>
        <w:spacing w:after="0" w:before="240" w:lineRule="auto"/>
        <w:rPr>
          <w:sz w:val="24"/>
          <w:szCs w:val="24"/>
        </w:rPr>
      </w:pPr>
      <w:r w:rsidDel="00000000" w:rsidR="00000000" w:rsidRPr="00000000">
        <w:rPr>
          <w:sz w:val="24"/>
          <w:szCs w:val="24"/>
          <w:rtl w:val="0"/>
        </w:rPr>
        <w:t xml:space="preserve">2 Kings 6:1-7</w:t>
      </w:r>
    </w:p>
    <w:p w:rsidR="00000000" w:rsidDel="00000000" w:rsidP="00000000" w:rsidRDefault="00000000" w:rsidRPr="00000000" w14:paraId="00000003">
      <w:pPr>
        <w:shd w:fill="ffffff" w:val="clear"/>
        <w:spacing w:after="0" w:before="0" w:lineRule="auto"/>
        <w:rPr>
          <w:sz w:val="24"/>
          <w:szCs w:val="24"/>
        </w:rPr>
      </w:pPr>
      <w:r w:rsidDel="00000000" w:rsidR="00000000" w:rsidRPr="00000000">
        <w:rPr>
          <w:sz w:val="24"/>
          <w:szCs w:val="24"/>
          <w:rtl w:val="0"/>
        </w:rPr>
        <w:t xml:space="preserve">Key Verse 1, 2</w:t>
      </w:r>
    </w:p>
    <w:p w:rsidR="00000000" w:rsidDel="00000000" w:rsidP="00000000" w:rsidRDefault="00000000" w:rsidRPr="00000000" w14:paraId="00000004">
      <w:pPr>
        <w:shd w:fill="ffffff" w:val="clear"/>
        <w:spacing w:after="0" w:before="0" w:lineRule="auto"/>
        <w:rPr>
          <w:sz w:val="24"/>
          <w:szCs w:val="24"/>
        </w:rPr>
      </w:pPr>
      <w:r w:rsidDel="00000000" w:rsidR="00000000" w:rsidRPr="00000000">
        <w:rPr>
          <w:rtl w:val="0"/>
        </w:rPr>
      </w:r>
    </w:p>
    <w:p w:rsidR="00000000" w:rsidDel="00000000" w:rsidP="00000000" w:rsidRDefault="00000000" w:rsidRPr="00000000" w14:paraId="00000005">
      <w:pPr>
        <w:shd w:fill="ffffff" w:val="clear"/>
        <w:spacing w:after="240" w:before="240" w:lineRule="auto"/>
        <w:jc w:val="center"/>
        <w:rPr>
          <w:color w:val="ff0000"/>
          <w:sz w:val="24"/>
          <w:szCs w:val="24"/>
        </w:rPr>
      </w:pPr>
      <w:r w:rsidDel="00000000" w:rsidR="00000000" w:rsidRPr="00000000">
        <w:rPr>
          <w:color w:val="ff0000"/>
          <w:sz w:val="24"/>
          <w:szCs w:val="24"/>
          <w:rtl w:val="0"/>
        </w:rPr>
        <w:t xml:space="preserve">“The company of the prophets said to Elisha, “Look, the place where we meet with you is too small for us. Let us go to the Jordan, where each of us can get a pole; and let us build a place there for us to meet.””</w:t>
      </w:r>
    </w:p>
    <w:p w:rsidR="00000000" w:rsidDel="00000000" w:rsidP="00000000" w:rsidRDefault="00000000" w:rsidRPr="00000000" w14:paraId="00000006">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07">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08">
      <w:pPr>
        <w:numPr>
          <w:ilvl w:val="0"/>
          <w:numId w:val="1"/>
        </w:numPr>
        <w:shd w:fill="ffffff" w:val="clear"/>
        <w:spacing w:after="240" w:before="240" w:lineRule="auto"/>
        <w:ind w:left="720" w:hanging="360"/>
        <w:rPr>
          <w:sz w:val="24"/>
          <w:szCs w:val="24"/>
          <w:u w:val="none"/>
        </w:rPr>
      </w:pPr>
      <w:r w:rsidDel="00000000" w:rsidR="00000000" w:rsidRPr="00000000">
        <w:rPr>
          <w:sz w:val="24"/>
          <w:szCs w:val="24"/>
          <w:rtl w:val="0"/>
        </w:rPr>
        <w:t xml:space="preserve">Read verses 1-3. What did the company of the prophets say to Elisha? (1) What does this tell us about Elisha’s ministry? What plan did they propose to him? (2a) What can we learn from his approval and willingness to go together? (2b-3)</w:t>
      </w:r>
    </w:p>
    <w:p w:rsidR="00000000" w:rsidDel="00000000" w:rsidP="00000000" w:rsidRDefault="00000000" w:rsidRPr="00000000" w14:paraId="00000009">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0A">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0B">
      <w:pPr>
        <w:numPr>
          <w:ilvl w:val="0"/>
          <w:numId w:val="1"/>
        </w:numPr>
        <w:shd w:fill="ffffff" w:val="clear"/>
        <w:spacing w:after="240" w:before="240" w:lineRule="auto"/>
        <w:ind w:left="720" w:hanging="360"/>
        <w:rPr>
          <w:sz w:val="24"/>
          <w:szCs w:val="24"/>
          <w:u w:val="none"/>
        </w:rPr>
      </w:pPr>
      <w:r w:rsidDel="00000000" w:rsidR="00000000" w:rsidRPr="00000000">
        <w:rPr>
          <w:sz w:val="24"/>
          <w:szCs w:val="24"/>
          <w:rtl w:val="0"/>
        </w:rPr>
        <w:t xml:space="preserve">Read verses 4-5. What happened as one of the prophets was cutting down a tree? (4-5a) Why was this a serious matter to him? (5b)</w:t>
      </w:r>
    </w:p>
    <w:p w:rsidR="00000000" w:rsidDel="00000000" w:rsidP="00000000" w:rsidRDefault="00000000" w:rsidRPr="00000000" w14:paraId="0000000C">
      <w:pPr>
        <w:shd w:fill="ffffff" w:val="clear"/>
        <w:spacing w:after="240" w:before="240" w:lineRule="auto"/>
        <w:ind w:left="720" w:firstLine="0"/>
        <w:rPr>
          <w:sz w:val="24"/>
          <w:szCs w:val="24"/>
        </w:rPr>
      </w:pPr>
      <w:r w:rsidDel="00000000" w:rsidR="00000000" w:rsidRPr="00000000">
        <w:rPr>
          <w:rtl w:val="0"/>
        </w:rPr>
      </w:r>
    </w:p>
    <w:p w:rsidR="00000000" w:rsidDel="00000000" w:rsidP="00000000" w:rsidRDefault="00000000" w:rsidRPr="00000000" w14:paraId="0000000D">
      <w:pPr>
        <w:shd w:fill="ffffff" w:val="clear"/>
        <w:spacing w:after="240" w:before="240" w:lineRule="auto"/>
        <w:ind w:left="720" w:firstLine="0"/>
        <w:rPr>
          <w:sz w:val="24"/>
          <w:szCs w:val="24"/>
        </w:rPr>
      </w:pPr>
      <w:r w:rsidDel="00000000" w:rsidR="00000000" w:rsidRPr="00000000">
        <w:rPr>
          <w:rtl w:val="0"/>
        </w:rPr>
      </w:r>
    </w:p>
    <w:p w:rsidR="00000000" w:rsidDel="00000000" w:rsidP="00000000" w:rsidRDefault="00000000" w:rsidRPr="00000000" w14:paraId="0000000E">
      <w:pPr>
        <w:numPr>
          <w:ilvl w:val="0"/>
          <w:numId w:val="1"/>
        </w:numPr>
        <w:shd w:fill="ffffff" w:val="clear"/>
        <w:spacing w:after="240" w:before="240" w:lineRule="auto"/>
        <w:ind w:left="720" w:hanging="360"/>
        <w:rPr>
          <w:sz w:val="24"/>
          <w:szCs w:val="24"/>
          <w:u w:val="none"/>
        </w:rPr>
      </w:pPr>
      <w:r w:rsidDel="00000000" w:rsidR="00000000" w:rsidRPr="00000000">
        <w:rPr>
          <w:sz w:val="24"/>
          <w:szCs w:val="24"/>
          <w:rtl w:val="0"/>
        </w:rPr>
        <w:t xml:space="preserve">Read verses 6-7. What did Elisha do to help the prophet who lost the iron ax head? (6) What did he say to it? (7a) What can we learn from the Lord God, Elisha, and the man who participated in the miracle?   </w:t>
      </w:r>
    </w:p>
    <w:p w:rsidR="00000000" w:rsidDel="00000000" w:rsidP="00000000" w:rsidRDefault="00000000" w:rsidRPr="00000000" w14:paraId="0000000F">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