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A GRATEFUL SOLDIER AND A GREEDY SERVANT</w:t>
      </w:r>
      <w:r w:rsidDel="00000000" w:rsidR="00000000" w:rsidRPr="00000000">
        <w:rPr>
          <w:sz w:val="24"/>
          <w:szCs w:val="24"/>
          <w:rtl w:val="0"/>
        </w:rPr>
        <w:br w:type="textWrapping"/>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 Kings 5:15-27</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15</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color w:val="ff0000"/>
          <w:sz w:val="24"/>
          <w:szCs w:val="24"/>
        </w:rPr>
      </w:pPr>
      <w:r w:rsidDel="00000000" w:rsidR="00000000" w:rsidRPr="00000000">
        <w:rPr>
          <w:color w:val="ff0000"/>
          <w:sz w:val="24"/>
          <w:szCs w:val="24"/>
          <w:rtl w:val="0"/>
        </w:rPr>
        <w:t xml:space="preserve"> “Then Naaman and all his attendants went back to the man of God. He stood before him and said, “Now I know that there is no God in all the world except in Israel. So please accept a gift from your servant.””</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Read verses 15-19a. What did Naaman do when he had been healed? (15) Why did Elisha refuse his gift? (16) What was his first request and why? (17) What was his second request? (18) What can we learn from the God of Elisha who granted his request? (19)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Read verses 19b-24. What did Gehazi say to himself after Naaman left? (19b-20) What actions did he take in order to take gifts from him? (21-24) What does this reveal about him?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4"/>
          <w:szCs w:val="24"/>
          <w:u w:val="none"/>
        </w:rPr>
      </w:pPr>
      <w:r w:rsidDel="00000000" w:rsidR="00000000" w:rsidRPr="00000000">
        <w:rPr>
          <w:sz w:val="24"/>
          <w:szCs w:val="24"/>
          <w:rtl w:val="0"/>
        </w:rPr>
        <w:t xml:space="preserve">Read verses 25-27. What did Elisha ask Gehazi? (25a) What was his answer? (25b) How was he cursed? (26-27) What can we do to avoid the sin of greed and coveting? (1Timothy 6:6-10, Romans 7:7, 25)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