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NOW WE REALLY LIVE SINCE YOU ARE STANDING FIRM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Thessalonians 2:17-3:13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3:8 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“For now we really live, since you are standing firm in the Lord.”</w:t>
      </w:r>
    </w:p>
    <w:tbl>
      <w:tblPr>
        <w:tblStyle w:val="Table1"/>
        <w:tblW w:w="79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5"/>
        <w:gridCol w:w="1995"/>
        <w:gridCol w:w="1995"/>
        <w:gridCol w:w="1995"/>
        <w:tblGridChange w:id="0">
          <w:tblGrid>
            <w:gridCol w:w="1995"/>
            <w:gridCol w:w="1995"/>
            <w:gridCol w:w="1995"/>
            <w:gridCol w:w="1995"/>
          </w:tblGrid>
        </w:tblGridChange>
      </w:tblGrid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Read 2:17-20. How were Paul and his associates separated from the</w:t>
      </w:r>
    </w:p>
    <w:p w:rsidR="00000000" w:rsidDel="00000000" w:rsidP="00000000" w:rsidRDefault="00000000" w:rsidRPr="00000000" w14:paraId="0000000C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Thessalonians? (17, Acts 17:10) Why did they want to come and see them? (18) </w:t>
      </w:r>
    </w:p>
    <w:p w:rsidR="00000000" w:rsidDel="00000000" w:rsidP="00000000" w:rsidRDefault="00000000" w:rsidRPr="00000000" w14:paraId="0000000D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did they regard the Thessalonian believers? (19-20)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  <w:t xml:space="preserve">Read 3:1-5. Why did Paul go to Athens (1; Acts 17:14-15)? Why did he send </w:t>
      </w:r>
    </w:p>
    <w:p w:rsidR="00000000" w:rsidDel="00000000" w:rsidP="00000000" w:rsidRDefault="00000000" w:rsidRPr="00000000" w14:paraId="0000001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Timothy? (2) What did they keep telling the Thessalonian Christians? (3-4) What </w:t>
      </w:r>
    </w:p>
    <w:p w:rsidR="00000000" w:rsidDel="00000000" w:rsidP="00000000" w:rsidRDefault="00000000" w:rsidRPr="00000000" w14:paraId="00000011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else did he do to help them? (5)</w:t>
      </w:r>
    </w:p>
    <w:p w:rsidR="00000000" w:rsidDel="00000000" w:rsidP="00000000" w:rsidRDefault="00000000" w:rsidRPr="00000000" w14:paraId="0000001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  <w:t xml:space="preserve">Read 3:6-13. What news did Timothy bring about Thessalonian Christians? (6) </w:t>
      </w:r>
    </w:p>
    <w:p w:rsidR="00000000" w:rsidDel="00000000" w:rsidP="00000000" w:rsidRDefault="00000000" w:rsidRPr="00000000" w14:paraId="00000014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were they encouraged and thankful? (7-9) What did they pray further for the Thessalonian believers? (10-13)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